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emiddeldraster3-accent6"/>
        <w:tblW w:w="0" w:type="auto"/>
        <w:tblLayout w:type="fixed"/>
        <w:tblLook w:val="04A0" w:firstRow="1" w:lastRow="0" w:firstColumn="1" w:lastColumn="0" w:noHBand="0" w:noVBand="1"/>
      </w:tblPr>
      <w:tblGrid>
        <w:gridCol w:w="446"/>
        <w:gridCol w:w="8876"/>
        <w:gridCol w:w="1276"/>
        <w:gridCol w:w="1134"/>
        <w:gridCol w:w="1837"/>
        <w:gridCol w:w="942"/>
        <w:gridCol w:w="1409"/>
      </w:tblGrid>
      <w:tr w:rsidR="006F78CE" w:rsidTr="006F78C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46" w:type="dxa"/>
          </w:tcPr>
          <w:p w:rsidR="00EE2A86" w:rsidRPr="00DC062B" w:rsidRDefault="00EE2A86" w:rsidP="00A00291">
            <w:bookmarkStart w:id="0" w:name="_GoBack"/>
            <w:bookmarkEnd w:id="0"/>
            <w:proofErr w:type="spellStart"/>
            <w:r w:rsidRPr="00DC062B">
              <w:t>Nr</w:t>
            </w:r>
            <w:proofErr w:type="spellEnd"/>
          </w:p>
          <w:p w:rsidR="00EE2A86" w:rsidRPr="00DC062B" w:rsidRDefault="00EE2A86" w:rsidP="00E31CB9">
            <w:pPr>
              <w:jc w:val="right"/>
            </w:pPr>
          </w:p>
        </w:tc>
        <w:tc>
          <w:tcPr>
            <w:tcW w:w="8876" w:type="dxa"/>
          </w:tcPr>
          <w:p w:rsidR="00176A9F" w:rsidRDefault="00176A9F" w:rsidP="00A00291">
            <w:pPr>
              <w:cnfStyle w:val="100000000000" w:firstRow="1" w:lastRow="0" w:firstColumn="0" w:lastColumn="0" w:oddVBand="0" w:evenVBand="0" w:oddHBand="0" w:evenHBand="0" w:firstRowFirstColumn="0" w:firstRowLastColumn="0" w:lastRowFirstColumn="0" w:lastRowLastColumn="0"/>
            </w:pPr>
            <w:r>
              <w:t xml:space="preserve">Eisen aan vergunning nieuw voertuig </w:t>
            </w:r>
          </w:p>
          <w:p w:rsidR="00EE2A86" w:rsidRDefault="00176A9F" w:rsidP="00A00291">
            <w:pPr>
              <w:cnfStyle w:val="100000000000" w:firstRow="1" w:lastRow="0" w:firstColumn="0" w:lastColumn="0" w:oddVBand="0" w:evenVBand="0" w:oddHBand="0" w:evenHBand="0" w:firstRowFirstColumn="0" w:firstRowLastColumn="0" w:lastRowFirstColumn="0" w:lastRowLastColumn="0"/>
            </w:pPr>
            <w:proofErr w:type="spellStart"/>
            <w:r>
              <w:t>Obv</w:t>
            </w:r>
            <w:proofErr w:type="spellEnd"/>
            <w:r>
              <w:t xml:space="preserve"> wetteksten WLS</w:t>
            </w:r>
            <w:r w:rsidR="00EE2A86">
              <w:t xml:space="preserve">  </w:t>
            </w:r>
          </w:p>
        </w:tc>
        <w:tc>
          <w:tcPr>
            <w:tcW w:w="1276" w:type="dxa"/>
          </w:tcPr>
          <w:p w:rsidR="00EE2A86" w:rsidRDefault="00EE2A86" w:rsidP="00A00291">
            <w:pPr>
              <w:cnfStyle w:val="100000000000" w:firstRow="1" w:lastRow="0" w:firstColumn="0" w:lastColumn="0" w:oddVBand="0" w:evenVBand="0" w:oddHBand="0" w:evenHBand="0" w:firstRowFirstColumn="0" w:firstRowLastColumn="0" w:lastRowFirstColumn="0" w:lastRowLastColumn="0"/>
            </w:pPr>
            <w:r>
              <w:t>Art. WLS of besluit WLS</w:t>
            </w:r>
          </w:p>
        </w:tc>
        <w:tc>
          <w:tcPr>
            <w:tcW w:w="1134" w:type="dxa"/>
          </w:tcPr>
          <w:p w:rsidR="00EE2A86" w:rsidRPr="00164EDF" w:rsidRDefault="00EE2A86" w:rsidP="00EE2A86">
            <w:pPr>
              <w:cnfStyle w:val="100000000000" w:firstRow="1" w:lastRow="0" w:firstColumn="0" w:lastColumn="0" w:oddVBand="0" w:evenVBand="0" w:oddHBand="0" w:evenHBand="0" w:firstRowFirstColumn="0" w:firstRowLastColumn="0" w:lastRowFirstColumn="0" w:lastRowLastColumn="0"/>
              <w:rPr>
                <w:lang w:val="en-US"/>
              </w:rPr>
            </w:pPr>
            <w:r w:rsidRPr="00164EDF">
              <w:rPr>
                <w:lang w:val="en-US"/>
              </w:rPr>
              <w:t xml:space="preserve">Conform </w:t>
            </w:r>
            <w:r>
              <w:rPr>
                <w:lang w:val="en-US"/>
              </w:rPr>
              <w:t>VPL</w:t>
            </w:r>
          </w:p>
        </w:tc>
        <w:tc>
          <w:tcPr>
            <w:tcW w:w="1837" w:type="dxa"/>
          </w:tcPr>
          <w:p w:rsidR="00A315FD" w:rsidRDefault="00EE2A86" w:rsidP="00A00291">
            <w:pPr>
              <w:cnfStyle w:val="100000000000" w:firstRow="1" w:lastRow="0" w:firstColumn="0" w:lastColumn="0" w:oddVBand="0" w:evenVBand="0" w:oddHBand="0" w:evenHBand="0" w:firstRowFirstColumn="0" w:firstRowLastColumn="0" w:lastRowFirstColumn="0" w:lastRowLastColumn="0"/>
            </w:pPr>
            <w:r>
              <w:t xml:space="preserve">Voldoet </w:t>
            </w:r>
          </w:p>
          <w:p w:rsidR="00EE2A86" w:rsidRDefault="00EE2A86" w:rsidP="00A00291">
            <w:pPr>
              <w:cnfStyle w:val="100000000000" w:firstRow="1" w:lastRow="0" w:firstColumn="0" w:lastColumn="0" w:oddVBand="0" w:evenVBand="0" w:oddHBand="0" w:evenHBand="0" w:firstRowFirstColumn="0" w:firstRowLastColumn="0" w:lastRowFirstColumn="0" w:lastRowLastColumn="0"/>
            </w:pPr>
            <w:r>
              <w:t>RET</w:t>
            </w:r>
          </w:p>
        </w:tc>
        <w:tc>
          <w:tcPr>
            <w:tcW w:w="942" w:type="dxa"/>
          </w:tcPr>
          <w:p w:rsidR="00D86C01" w:rsidRDefault="00EE2A86" w:rsidP="00A00291">
            <w:pPr>
              <w:cnfStyle w:val="100000000000" w:firstRow="1" w:lastRow="0" w:firstColumn="0" w:lastColumn="0" w:oddVBand="0" w:evenVBand="0" w:oddHBand="0" w:evenHBand="0" w:firstRowFirstColumn="0" w:firstRowLastColumn="0" w:lastRowFirstColumn="0" w:lastRowLastColumn="0"/>
            </w:pPr>
            <w:r>
              <w:t xml:space="preserve">Voldoet </w:t>
            </w:r>
          </w:p>
          <w:p w:rsidR="00EE2A86" w:rsidRDefault="00EE2A86" w:rsidP="00A00291">
            <w:pPr>
              <w:cnfStyle w:val="100000000000" w:firstRow="1" w:lastRow="0" w:firstColumn="0" w:lastColumn="0" w:oddVBand="0" w:evenVBand="0" w:oddHBand="0" w:evenHBand="0" w:firstRowFirstColumn="0" w:firstRowLastColumn="0" w:lastRowFirstColumn="0" w:lastRowLastColumn="0"/>
            </w:pPr>
            <w:r>
              <w:t>HTM</w:t>
            </w:r>
          </w:p>
        </w:tc>
        <w:tc>
          <w:tcPr>
            <w:tcW w:w="1409" w:type="dxa"/>
          </w:tcPr>
          <w:p w:rsidR="00EE2A86" w:rsidRDefault="00EE2A86" w:rsidP="00A00291">
            <w:pPr>
              <w:cnfStyle w:val="100000000000" w:firstRow="1" w:lastRow="0" w:firstColumn="0" w:lastColumn="0" w:oddVBand="0" w:evenVBand="0" w:oddHBand="0" w:evenHBand="0" w:firstRowFirstColumn="0" w:firstRowLastColumn="0" w:lastRowFirstColumn="0" w:lastRowLastColumn="0"/>
            </w:pPr>
            <w:r>
              <w:t>opmerking</w:t>
            </w:r>
          </w:p>
        </w:tc>
      </w:tr>
      <w:tr w:rsidR="006F78CE" w:rsidTr="006F78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6" w:type="dxa"/>
          </w:tcPr>
          <w:p w:rsidR="00CA0DD7" w:rsidRPr="00DC062B" w:rsidRDefault="00D06AC4" w:rsidP="00A00291">
            <w:r>
              <w:t>1</w:t>
            </w:r>
          </w:p>
        </w:tc>
        <w:tc>
          <w:tcPr>
            <w:tcW w:w="8876" w:type="dxa"/>
          </w:tcPr>
          <w:p w:rsidR="00FA167E" w:rsidRDefault="00530C63" w:rsidP="0041634A">
            <w:pPr>
              <w:cnfStyle w:val="000000100000" w:firstRow="0" w:lastRow="0" w:firstColumn="0" w:lastColumn="0" w:oddVBand="0" w:evenVBand="0" w:oddHBand="1" w:evenHBand="0" w:firstRowFirstColumn="0" w:firstRowLastColumn="0" w:lastRowFirstColumn="0" w:lastRowLastColumn="0"/>
            </w:pPr>
            <w:r>
              <w:t xml:space="preserve">Nieuwe </w:t>
            </w:r>
            <w:r w:rsidR="00FA167E">
              <w:t xml:space="preserve">voertuigen </w:t>
            </w:r>
            <w:proofErr w:type="spellStart"/>
            <w:r w:rsidR="00FA167E">
              <w:t>ivm</w:t>
            </w:r>
            <w:proofErr w:type="spellEnd"/>
            <w:r w:rsidR="00FA167E">
              <w:t xml:space="preserve"> </w:t>
            </w:r>
            <w:proofErr w:type="spellStart"/>
            <w:r w:rsidR="00FA167E">
              <w:t>overgangs</w:t>
            </w:r>
            <w:proofErr w:type="spellEnd"/>
            <w:r w:rsidR="00FA167E">
              <w:t xml:space="preserve"> art. 64:</w:t>
            </w:r>
          </w:p>
          <w:p w:rsidR="00FA167E" w:rsidRDefault="00FA167E" w:rsidP="00FA167E">
            <w:pPr>
              <w:pStyle w:val="Lijstalinea"/>
              <w:numPr>
                <w:ilvl w:val="0"/>
                <w:numId w:val="10"/>
              </w:numPr>
              <w:cnfStyle w:val="000000100000" w:firstRow="0" w:lastRow="0" w:firstColumn="0" w:lastColumn="0" w:oddVBand="0" w:evenVBand="0" w:oddHBand="1" w:evenHBand="0" w:firstRowFirstColumn="0" w:firstRowLastColumn="0" w:lastRowFirstColumn="0" w:lastRowLastColumn="0"/>
            </w:pPr>
            <w:r>
              <w:t>Artikel 32 is niet van toepassing op een spoorvoertuig dat voorafgaand aan 1 dec 2015 van inwerkingtreding van artikel 32 op de lokale spoorweg is toegelaten en waarmee onmiddellijk voorafgaand aan het tijdstip van inwerkingtreding van artikel 32 verkeer wordt verricht op die lokale spoorweg.</w:t>
            </w:r>
          </w:p>
          <w:p w:rsidR="00FA167E" w:rsidRDefault="00FA167E" w:rsidP="006F78CE">
            <w:pPr>
              <w:pStyle w:val="Lijstalinea"/>
              <w:numPr>
                <w:ilvl w:val="0"/>
                <w:numId w:val="10"/>
              </w:numPr>
              <w:cnfStyle w:val="000000100000" w:firstRow="0" w:lastRow="0" w:firstColumn="0" w:lastColumn="0" w:oddVBand="0" w:evenVBand="0" w:oddHBand="1" w:evenHBand="0" w:firstRowFirstColumn="0" w:firstRowLastColumn="0" w:lastRowFirstColumn="0" w:lastRowLastColumn="0"/>
            </w:pPr>
            <w:r>
              <w:t>De artikelen 33 en 35 zijn onverminderd van toepassing op een toegelaten spoorvoertuig als bedoeld in het eerste lid</w:t>
            </w:r>
          </w:p>
        </w:tc>
        <w:tc>
          <w:tcPr>
            <w:tcW w:w="1276" w:type="dxa"/>
          </w:tcPr>
          <w:p w:rsidR="00CA0DD7" w:rsidRDefault="00FA167E" w:rsidP="00A00291">
            <w:pPr>
              <w:cnfStyle w:val="000000100000" w:firstRow="0" w:lastRow="0" w:firstColumn="0" w:lastColumn="0" w:oddVBand="0" w:evenVBand="0" w:oddHBand="1" w:evenHBand="0" w:firstRowFirstColumn="0" w:firstRowLastColumn="0" w:lastRowFirstColumn="0" w:lastRowLastColumn="0"/>
            </w:pPr>
            <w:r>
              <w:t>64 WLS</w:t>
            </w:r>
          </w:p>
        </w:tc>
        <w:tc>
          <w:tcPr>
            <w:tcW w:w="1134" w:type="dxa"/>
          </w:tcPr>
          <w:p w:rsidR="00CA0DD7" w:rsidRDefault="00CA0DD7" w:rsidP="00A00291">
            <w:pPr>
              <w:cnfStyle w:val="000000100000" w:firstRow="0" w:lastRow="0" w:firstColumn="0" w:lastColumn="0" w:oddVBand="0" w:evenVBand="0" w:oddHBand="1" w:evenHBand="0" w:firstRowFirstColumn="0" w:firstRowLastColumn="0" w:lastRowFirstColumn="0" w:lastRowLastColumn="0"/>
            </w:pPr>
          </w:p>
        </w:tc>
        <w:tc>
          <w:tcPr>
            <w:tcW w:w="1837" w:type="dxa"/>
          </w:tcPr>
          <w:p w:rsidR="00063728" w:rsidRDefault="006F78CE" w:rsidP="00CA0DD7">
            <w:pPr>
              <w:cnfStyle w:val="000000100000" w:firstRow="0" w:lastRow="0" w:firstColumn="0" w:lastColumn="0" w:oddVBand="0" w:evenVBand="0" w:oddHBand="1" w:evenHBand="0" w:firstRowFirstColumn="0" w:firstRowLastColumn="0" w:lastRowFirstColumn="0" w:lastRowLastColumn="0"/>
            </w:pPr>
            <w:r>
              <w:t xml:space="preserve">(SG3 </w:t>
            </w:r>
            <w:proofErr w:type="spellStart"/>
            <w:r>
              <w:t>Hoekselijn</w:t>
            </w:r>
            <w:proofErr w:type="spellEnd"/>
            <w:r>
              <w:t>)</w:t>
            </w:r>
          </w:p>
          <w:p w:rsidR="006F78CE" w:rsidRDefault="006F78CE" w:rsidP="00176A9F">
            <w:pPr>
              <w:cnfStyle w:val="000000100000" w:firstRow="0" w:lastRow="0" w:firstColumn="0" w:lastColumn="0" w:oddVBand="0" w:evenVBand="0" w:oddHBand="1" w:evenHBand="0" w:firstRowFirstColumn="0" w:firstRowLastColumn="0" w:lastRowFirstColumn="0" w:lastRowLastColumn="0"/>
            </w:pPr>
            <w:r>
              <w:t>hiervoor indienen verklaring van overeenstemming</w:t>
            </w:r>
            <w:r w:rsidR="00176A9F">
              <w:t xml:space="preserve"> conform art. 34.4-34.6 WLS </w:t>
            </w:r>
          </w:p>
        </w:tc>
        <w:tc>
          <w:tcPr>
            <w:tcW w:w="942" w:type="dxa"/>
          </w:tcPr>
          <w:p w:rsidR="00CA0DD7" w:rsidRDefault="00530C63" w:rsidP="00A00291">
            <w:pPr>
              <w:cnfStyle w:val="000000100000" w:firstRow="0" w:lastRow="0" w:firstColumn="0" w:lastColumn="0" w:oddVBand="0" w:evenVBand="0" w:oddHBand="1" w:evenHBand="0" w:firstRowFirstColumn="0" w:firstRowLastColumn="0" w:lastRowFirstColumn="0" w:lastRowLastColumn="0"/>
            </w:pPr>
            <w:proofErr w:type="spellStart"/>
            <w:r>
              <w:t>Avenio</w:t>
            </w:r>
            <w:proofErr w:type="spellEnd"/>
          </w:p>
        </w:tc>
        <w:tc>
          <w:tcPr>
            <w:tcW w:w="1409" w:type="dxa"/>
          </w:tcPr>
          <w:p w:rsidR="00882473" w:rsidRDefault="00882473" w:rsidP="00882473">
            <w:pPr>
              <w:cnfStyle w:val="000000100000" w:firstRow="0" w:lastRow="0" w:firstColumn="0" w:lastColumn="0" w:oddVBand="0" w:evenVBand="0" w:oddHBand="1" w:evenHBand="0" w:firstRowFirstColumn="0" w:firstRowLastColumn="0" w:lastRowFirstColumn="0" w:lastRowLastColumn="0"/>
            </w:pPr>
          </w:p>
        </w:tc>
      </w:tr>
      <w:tr w:rsidR="006F78CE" w:rsidTr="006F78CE">
        <w:trPr>
          <w:cantSplit/>
        </w:trPr>
        <w:tc>
          <w:tcPr>
            <w:cnfStyle w:val="001000000000" w:firstRow="0" w:lastRow="0" w:firstColumn="1" w:lastColumn="0" w:oddVBand="0" w:evenVBand="0" w:oddHBand="0" w:evenHBand="0" w:firstRowFirstColumn="0" w:firstRowLastColumn="0" w:lastRowFirstColumn="0" w:lastRowLastColumn="0"/>
            <w:tcW w:w="446" w:type="dxa"/>
          </w:tcPr>
          <w:p w:rsidR="00EE2A86" w:rsidRPr="00DC062B" w:rsidRDefault="00D06AC4" w:rsidP="00A00291">
            <w:r>
              <w:t>2</w:t>
            </w:r>
          </w:p>
        </w:tc>
        <w:tc>
          <w:tcPr>
            <w:tcW w:w="8876" w:type="dxa"/>
          </w:tcPr>
          <w:p w:rsidR="00B92347" w:rsidRDefault="00B92347" w:rsidP="00B92347">
            <w:pPr>
              <w:cnfStyle w:val="000000000000" w:firstRow="0" w:lastRow="0" w:firstColumn="0" w:lastColumn="0" w:oddVBand="0" w:evenVBand="0" w:oddHBand="0" w:evenHBand="0" w:firstRowFirstColumn="0" w:firstRowLastColumn="0" w:lastRowFirstColumn="0" w:lastRowLastColumn="0"/>
            </w:pPr>
            <w:r>
              <w:t xml:space="preserve">1. Het is verboden om van een lokale spoorweg gebruik te maken met een spoorvoertuig waarvoor gedeputeerde staten onderscheidenlijk het dagelijks bestuur geen </w:t>
            </w:r>
            <w:r w:rsidRPr="00530C63">
              <w:t>vergunning</w:t>
            </w:r>
            <w:r>
              <w:t xml:space="preserve"> voor indienststelling hebben verleend.</w:t>
            </w:r>
          </w:p>
          <w:p w:rsidR="00B92347" w:rsidRDefault="00B92347" w:rsidP="00B92347">
            <w:pPr>
              <w:cnfStyle w:val="000000000000" w:firstRow="0" w:lastRow="0" w:firstColumn="0" w:lastColumn="0" w:oddVBand="0" w:evenVBand="0" w:oddHBand="0" w:evenHBand="0" w:firstRowFirstColumn="0" w:firstRowLastColumn="0" w:lastRowFirstColumn="0" w:lastRowLastColumn="0"/>
            </w:pPr>
            <w:r>
              <w:t xml:space="preserve">2. Gedeputeerde staten onderscheidenlijk het dagelijks bestuur verlenen, na de beheerder te hebben gehoord, een </w:t>
            </w:r>
            <w:r w:rsidRPr="00530C63">
              <w:rPr>
                <w:shd w:val="clear" w:color="auto" w:fill="FFFF00"/>
              </w:rPr>
              <w:t>vergunning</w:t>
            </w:r>
            <w:r>
              <w:t xml:space="preserve"> voor indienststelling, indien het spoorvoertuig:</w:t>
            </w:r>
          </w:p>
          <w:p w:rsidR="00B92347" w:rsidRDefault="00B92347" w:rsidP="00B92347">
            <w:pPr>
              <w:cnfStyle w:val="000000000000" w:firstRow="0" w:lastRow="0" w:firstColumn="0" w:lastColumn="0" w:oddVBand="0" w:evenVBand="0" w:oddHBand="0" w:evenHBand="0" w:firstRowFirstColumn="0" w:firstRowLastColumn="0" w:lastRowFirstColumn="0" w:lastRowLastColumn="0"/>
            </w:pPr>
            <w:r>
              <w:t>a. beschikt over de eigenschappen die noodzakelijk zijn om veilig gebruik te kunnen maken van de desbetreffende spoorweginfrastructuur;</w:t>
            </w:r>
          </w:p>
          <w:p w:rsidR="00B92347" w:rsidRDefault="00B92347" w:rsidP="00B92347">
            <w:pPr>
              <w:cnfStyle w:val="000000000000" w:firstRow="0" w:lastRow="0" w:firstColumn="0" w:lastColumn="0" w:oddVBand="0" w:evenVBand="0" w:oddHBand="0" w:evenHBand="0" w:firstRowFirstColumn="0" w:firstRowLastColumn="0" w:lastRowFirstColumn="0" w:lastRowLastColumn="0"/>
            </w:pPr>
            <w:r>
              <w:t>b. geen storingen, buitensporige slijtage of schade aan de desbetreffende spoorweginfrastructuur veroorzaakt;</w:t>
            </w:r>
          </w:p>
          <w:p w:rsidR="00B92347" w:rsidRDefault="00B92347" w:rsidP="00B92347">
            <w:pPr>
              <w:cnfStyle w:val="000000000000" w:firstRow="0" w:lastRow="0" w:firstColumn="0" w:lastColumn="0" w:oddVBand="0" w:evenVBand="0" w:oddHBand="0" w:evenHBand="0" w:firstRowFirstColumn="0" w:firstRowLastColumn="0" w:lastRowFirstColumn="0" w:lastRowLastColumn="0"/>
            </w:pPr>
            <w:r>
              <w:t>c. zo gebouwd is dat het gebruik geen schade of gevaar oplevert voor personen of zaken; en</w:t>
            </w:r>
          </w:p>
          <w:p w:rsidR="00EE2A86" w:rsidRDefault="00B92347" w:rsidP="00B92347">
            <w:pPr>
              <w:cnfStyle w:val="000000000000" w:firstRow="0" w:lastRow="0" w:firstColumn="0" w:lastColumn="0" w:oddVBand="0" w:evenVBand="0" w:oddHBand="0" w:evenHBand="0" w:firstRowFirstColumn="0" w:firstRowLastColumn="0" w:lastRowFirstColumn="0" w:lastRowLastColumn="0"/>
            </w:pPr>
            <w:r>
              <w:t>d. voldoet aan de bij of krachtens artikel 31 gestelde eisen met betrekking tot de toegankelijkheid van spoorvoertuigen voor mensen met een functiebeperking</w:t>
            </w:r>
            <w:r w:rsidR="00003C62">
              <w:t xml:space="preserve">, conform </w:t>
            </w:r>
            <w:r w:rsidR="00D06AC4">
              <w:t xml:space="preserve">art. 4.1 en 10 </w:t>
            </w:r>
            <w:r w:rsidR="00003C62">
              <w:t>BTOV</w:t>
            </w:r>
            <w:r>
              <w:t xml:space="preserve">. </w:t>
            </w:r>
          </w:p>
        </w:tc>
        <w:tc>
          <w:tcPr>
            <w:tcW w:w="1276" w:type="dxa"/>
          </w:tcPr>
          <w:p w:rsidR="00EE2A86" w:rsidRDefault="00B92347" w:rsidP="00A00291">
            <w:pPr>
              <w:cnfStyle w:val="000000000000" w:firstRow="0" w:lastRow="0" w:firstColumn="0" w:lastColumn="0" w:oddVBand="0" w:evenVBand="0" w:oddHBand="0" w:evenHBand="0" w:firstRowFirstColumn="0" w:firstRowLastColumn="0" w:lastRowFirstColumn="0" w:lastRowLastColumn="0"/>
            </w:pPr>
            <w:r>
              <w:t>32</w:t>
            </w:r>
            <w:r w:rsidR="00003C62">
              <w:t>.1</w:t>
            </w:r>
            <w:r>
              <w:t xml:space="preserve"> WLS</w:t>
            </w:r>
          </w:p>
          <w:p w:rsidR="00B92347" w:rsidRDefault="00B92347" w:rsidP="00A00291">
            <w:pPr>
              <w:cnfStyle w:val="000000000000" w:firstRow="0" w:lastRow="0" w:firstColumn="0" w:lastColumn="0" w:oddVBand="0" w:evenVBand="0" w:oddHBand="0" w:evenHBand="0" w:firstRowFirstColumn="0" w:firstRowLastColumn="0" w:lastRowFirstColumn="0" w:lastRowLastColumn="0"/>
            </w:pPr>
          </w:p>
          <w:p w:rsidR="00B92347" w:rsidRDefault="00B92347" w:rsidP="00A00291">
            <w:pPr>
              <w:cnfStyle w:val="000000000000" w:firstRow="0" w:lastRow="0" w:firstColumn="0" w:lastColumn="0" w:oddVBand="0" w:evenVBand="0" w:oddHBand="0" w:evenHBand="0" w:firstRowFirstColumn="0" w:firstRowLastColumn="0" w:lastRowFirstColumn="0" w:lastRowLastColumn="0"/>
            </w:pPr>
          </w:p>
          <w:p w:rsidR="00B92347" w:rsidRDefault="00003C62" w:rsidP="00A00291">
            <w:pPr>
              <w:cnfStyle w:val="000000000000" w:firstRow="0" w:lastRow="0" w:firstColumn="0" w:lastColumn="0" w:oddVBand="0" w:evenVBand="0" w:oddHBand="0" w:evenHBand="0" w:firstRowFirstColumn="0" w:firstRowLastColumn="0" w:lastRowFirstColumn="0" w:lastRowLastColumn="0"/>
            </w:pPr>
            <w:r>
              <w:t>32.2 WLS</w:t>
            </w:r>
          </w:p>
          <w:p w:rsidR="00B92347" w:rsidRDefault="00B92347" w:rsidP="00A00291">
            <w:pPr>
              <w:cnfStyle w:val="000000000000" w:firstRow="0" w:lastRow="0" w:firstColumn="0" w:lastColumn="0" w:oddVBand="0" w:evenVBand="0" w:oddHBand="0" w:evenHBand="0" w:firstRowFirstColumn="0" w:firstRowLastColumn="0" w:lastRowFirstColumn="0" w:lastRowLastColumn="0"/>
            </w:pPr>
          </w:p>
          <w:p w:rsidR="00B92347" w:rsidRDefault="00B92347" w:rsidP="00A00291">
            <w:pPr>
              <w:cnfStyle w:val="000000000000" w:firstRow="0" w:lastRow="0" w:firstColumn="0" w:lastColumn="0" w:oddVBand="0" w:evenVBand="0" w:oddHBand="0" w:evenHBand="0" w:firstRowFirstColumn="0" w:firstRowLastColumn="0" w:lastRowFirstColumn="0" w:lastRowLastColumn="0"/>
            </w:pPr>
          </w:p>
          <w:p w:rsidR="00B92347" w:rsidRDefault="00B92347" w:rsidP="00A00291">
            <w:pPr>
              <w:cnfStyle w:val="000000000000" w:firstRow="0" w:lastRow="0" w:firstColumn="0" w:lastColumn="0" w:oddVBand="0" w:evenVBand="0" w:oddHBand="0" w:evenHBand="0" w:firstRowFirstColumn="0" w:firstRowLastColumn="0" w:lastRowFirstColumn="0" w:lastRowLastColumn="0"/>
            </w:pPr>
          </w:p>
          <w:p w:rsidR="00B92347" w:rsidRDefault="00B92347" w:rsidP="00A00291">
            <w:pPr>
              <w:cnfStyle w:val="000000000000" w:firstRow="0" w:lastRow="0" w:firstColumn="0" w:lastColumn="0" w:oddVBand="0" w:evenVBand="0" w:oddHBand="0" w:evenHBand="0" w:firstRowFirstColumn="0" w:firstRowLastColumn="0" w:lastRowFirstColumn="0" w:lastRowLastColumn="0"/>
            </w:pPr>
          </w:p>
          <w:p w:rsidR="00B92347" w:rsidRDefault="00B92347" w:rsidP="00A00291">
            <w:pPr>
              <w:cnfStyle w:val="000000000000" w:firstRow="0" w:lastRow="0" w:firstColumn="0" w:lastColumn="0" w:oddVBand="0" w:evenVBand="0" w:oddHBand="0" w:evenHBand="0" w:firstRowFirstColumn="0" w:firstRowLastColumn="0" w:lastRowFirstColumn="0" w:lastRowLastColumn="0"/>
            </w:pPr>
          </w:p>
          <w:p w:rsidR="00B92347" w:rsidRDefault="00B92347" w:rsidP="00A00291">
            <w:pPr>
              <w:cnfStyle w:val="000000000000" w:firstRow="0" w:lastRow="0" w:firstColumn="0" w:lastColumn="0" w:oddVBand="0" w:evenVBand="0" w:oddHBand="0" w:evenHBand="0" w:firstRowFirstColumn="0" w:firstRowLastColumn="0" w:lastRowFirstColumn="0" w:lastRowLastColumn="0"/>
            </w:pPr>
          </w:p>
          <w:p w:rsidR="00B92347" w:rsidRDefault="00B92347" w:rsidP="00A00291">
            <w:pPr>
              <w:cnfStyle w:val="000000000000" w:firstRow="0" w:lastRow="0" w:firstColumn="0" w:lastColumn="0" w:oddVBand="0" w:evenVBand="0" w:oddHBand="0" w:evenHBand="0" w:firstRowFirstColumn="0" w:firstRowLastColumn="0" w:lastRowFirstColumn="0" w:lastRowLastColumn="0"/>
            </w:pPr>
            <w:r>
              <w:t>31 WLS</w:t>
            </w:r>
          </w:p>
          <w:p w:rsidR="002714FE" w:rsidRDefault="00B92347" w:rsidP="002057CB">
            <w:pPr>
              <w:cnfStyle w:val="000000000000" w:firstRow="0" w:lastRow="0" w:firstColumn="0" w:lastColumn="0" w:oddVBand="0" w:evenVBand="0" w:oddHBand="0" w:evenHBand="0" w:firstRowFirstColumn="0" w:firstRowLastColumn="0" w:lastRowFirstColumn="0" w:lastRowLastColumn="0"/>
            </w:pPr>
            <w:r>
              <w:t>3.3 Besluit</w:t>
            </w:r>
          </w:p>
        </w:tc>
        <w:tc>
          <w:tcPr>
            <w:tcW w:w="1134" w:type="dxa"/>
          </w:tcPr>
          <w:p w:rsidR="00EE2A86" w:rsidRDefault="00EE2A86" w:rsidP="00A00291">
            <w:pPr>
              <w:cnfStyle w:val="000000000000" w:firstRow="0" w:lastRow="0" w:firstColumn="0" w:lastColumn="0" w:oddVBand="0" w:evenVBand="0" w:oddHBand="0" w:evenHBand="0" w:firstRowFirstColumn="0" w:firstRowLastColumn="0" w:lastRowFirstColumn="0" w:lastRowLastColumn="0"/>
            </w:pPr>
          </w:p>
        </w:tc>
        <w:tc>
          <w:tcPr>
            <w:tcW w:w="1837" w:type="dxa"/>
          </w:tcPr>
          <w:p w:rsidR="00EE2A86" w:rsidRDefault="00EE2A86" w:rsidP="00A00291">
            <w:pPr>
              <w:cnfStyle w:val="000000000000" w:firstRow="0" w:lastRow="0" w:firstColumn="0" w:lastColumn="0" w:oddVBand="0" w:evenVBand="0" w:oddHBand="0" w:evenHBand="0" w:firstRowFirstColumn="0" w:firstRowLastColumn="0" w:lastRowFirstColumn="0" w:lastRowLastColumn="0"/>
            </w:pPr>
          </w:p>
        </w:tc>
        <w:tc>
          <w:tcPr>
            <w:tcW w:w="942" w:type="dxa"/>
          </w:tcPr>
          <w:p w:rsidR="00EE2A86" w:rsidRDefault="00EE2A86" w:rsidP="00A00291">
            <w:pPr>
              <w:cnfStyle w:val="000000000000" w:firstRow="0" w:lastRow="0" w:firstColumn="0" w:lastColumn="0" w:oddVBand="0" w:evenVBand="0" w:oddHBand="0" w:evenHBand="0" w:firstRowFirstColumn="0" w:firstRowLastColumn="0" w:lastRowFirstColumn="0" w:lastRowLastColumn="0"/>
            </w:pPr>
          </w:p>
        </w:tc>
        <w:tc>
          <w:tcPr>
            <w:tcW w:w="1409" w:type="dxa"/>
          </w:tcPr>
          <w:p w:rsidR="00EE2A86" w:rsidRDefault="00D06AC4" w:rsidP="00A00291">
            <w:pPr>
              <w:cnfStyle w:val="000000000000" w:firstRow="0" w:lastRow="0" w:firstColumn="0" w:lastColumn="0" w:oddVBand="0" w:evenVBand="0" w:oddHBand="0" w:evenHBand="0" w:firstRowFirstColumn="0" w:firstRowLastColumn="0" w:lastRowFirstColumn="0" w:lastRowLastColumn="0"/>
            </w:pPr>
            <w:r>
              <w:t>vergunning</w:t>
            </w:r>
          </w:p>
        </w:tc>
      </w:tr>
      <w:tr w:rsidR="006F78CE" w:rsidTr="006F78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6" w:type="dxa"/>
          </w:tcPr>
          <w:p w:rsidR="00D06AC4" w:rsidRDefault="002057CB" w:rsidP="00A00291">
            <w:r>
              <w:t>2a</w:t>
            </w:r>
          </w:p>
        </w:tc>
        <w:tc>
          <w:tcPr>
            <w:tcW w:w="8876" w:type="dxa"/>
          </w:tcPr>
          <w:p w:rsidR="002057CB" w:rsidRDefault="002057CB" w:rsidP="002057CB">
            <w:pPr>
              <w:cnfStyle w:val="000000100000" w:firstRow="0" w:lastRow="0" w:firstColumn="0" w:lastColumn="0" w:oddVBand="0" w:evenVBand="0" w:oddHBand="1" w:evenHBand="0" w:firstRowFirstColumn="0" w:firstRowLastColumn="0" w:lastRowFirstColumn="0" w:lastRowLastColumn="0"/>
            </w:pPr>
            <w:r>
              <w:t xml:space="preserve">1. Een </w:t>
            </w:r>
            <w:r w:rsidR="00530C63" w:rsidRPr="00530C63">
              <w:rPr>
                <w:highlight w:val="yellow"/>
              </w:rPr>
              <w:t>Toegankelijk</w:t>
            </w:r>
            <w:r w:rsidR="00530C63">
              <w:t xml:space="preserve"> </w:t>
            </w:r>
            <w:r>
              <w:t>voertuig beschikt ten minste over:</w:t>
            </w:r>
          </w:p>
          <w:p w:rsidR="002057CB" w:rsidRDefault="002057CB" w:rsidP="002057CB">
            <w:pPr>
              <w:cnfStyle w:val="000000100000" w:firstRow="0" w:lastRow="0" w:firstColumn="0" w:lastColumn="0" w:oddVBand="0" w:evenVBand="0" w:oddHBand="1" w:evenHBand="0" w:firstRowFirstColumn="0" w:firstRowLastColumn="0" w:lastRowFirstColumn="0" w:lastRowLastColumn="0"/>
            </w:pPr>
            <w:r>
              <w:t>a. een in- en uitgang die zodanig op de halte of het perron aansluit dat een onbelemmerde toegang mogelijk is tussen de halte of het perron en het voertuig, met inachtneming van een veiligheidsmarge;</w:t>
            </w:r>
          </w:p>
          <w:p w:rsidR="002057CB" w:rsidRDefault="002057CB" w:rsidP="002057CB">
            <w:pPr>
              <w:cnfStyle w:val="000000100000" w:firstRow="0" w:lastRow="0" w:firstColumn="0" w:lastColumn="0" w:oddVBand="0" w:evenVBand="0" w:oddHBand="1" w:evenHBand="0" w:firstRowFirstColumn="0" w:firstRowLastColumn="0" w:lastRowFirstColumn="0" w:lastRowLastColumn="0"/>
            </w:pPr>
            <w:r>
              <w:t>b. de mogelijkheid de buitendeuren langer open te laten indien een persoon met een functiebeperking het voertuig betreedt of verlaat;</w:t>
            </w:r>
          </w:p>
          <w:p w:rsidR="002057CB" w:rsidRDefault="002057CB" w:rsidP="002057CB">
            <w:pPr>
              <w:cnfStyle w:val="000000100000" w:firstRow="0" w:lastRow="0" w:firstColumn="0" w:lastColumn="0" w:oddVBand="0" w:evenVBand="0" w:oddHBand="1" w:evenHBand="0" w:firstRowFirstColumn="0" w:firstRowLastColumn="0" w:lastRowFirstColumn="0" w:lastRowLastColumn="0"/>
            </w:pPr>
            <w:r>
              <w:t>c. bedieningsfaciliteiten voor de reiziger die toegerust zijn op een praktisch en veilig gebruik voor personen met een functiebeperking in zittende en staande houding;</w:t>
            </w:r>
          </w:p>
          <w:p w:rsidR="002057CB" w:rsidRDefault="002057CB" w:rsidP="002057CB">
            <w:pPr>
              <w:cnfStyle w:val="000000100000" w:firstRow="0" w:lastRow="0" w:firstColumn="0" w:lastColumn="0" w:oddVBand="0" w:evenVBand="0" w:oddHBand="1" w:evenHBand="0" w:firstRowFirstColumn="0" w:firstRowLastColumn="0" w:lastRowFirstColumn="0" w:lastRowLastColumn="0"/>
            </w:pPr>
            <w:r>
              <w:t>d. voldoende bereikbare opstelplaatsen voor hulpmiddelen en zitplaatsen voor personen met een functiebeperking per voertuig of voertuigdeel;</w:t>
            </w:r>
          </w:p>
          <w:p w:rsidR="002057CB" w:rsidRDefault="002057CB" w:rsidP="002057CB">
            <w:pPr>
              <w:cnfStyle w:val="000000100000" w:firstRow="0" w:lastRow="0" w:firstColumn="0" w:lastColumn="0" w:oddVBand="0" w:evenVBand="0" w:oddHBand="1" w:evenHBand="0" w:firstRowFirstColumn="0" w:firstRowLastColumn="0" w:lastRowFirstColumn="0" w:lastRowLastColumn="0"/>
            </w:pPr>
            <w:r>
              <w:t>e. doorgangsruimte met toereikende afmetingen voor het met een hulpmiddel betreden, verlaten en manoeuvreren in een voertuig of voertuigdeel;</w:t>
            </w:r>
          </w:p>
          <w:p w:rsidR="002057CB" w:rsidRDefault="002057CB" w:rsidP="002057CB">
            <w:pPr>
              <w:cnfStyle w:val="000000100000" w:firstRow="0" w:lastRow="0" w:firstColumn="0" w:lastColumn="0" w:oddVBand="0" w:evenVBand="0" w:oddHBand="1" w:evenHBand="0" w:firstRowFirstColumn="0" w:firstRowLastColumn="0" w:lastRowFirstColumn="0" w:lastRowLastColumn="0"/>
            </w:pPr>
            <w:r>
              <w:t>f. zittingen, leuningen en handgrepen die toegerust zijn op een veilig gebruik van het voertuig door personen met een functiebeperking in een voertuig of voertuigdeel.</w:t>
            </w:r>
          </w:p>
        </w:tc>
        <w:tc>
          <w:tcPr>
            <w:tcW w:w="1276" w:type="dxa"/>
          </w:tcPr>
          <w:p w:rsidR="00D06AC4" w:rsidRDefault="002057CB" w:rsidP="00A00291">
            <w:pPr>
              <w:cnfStyle w:val="000000100000" w:firstRow="0" w:lastRow="0" w:firstColumn="0" w:lastColumn="0" w:oddVBand="0" w:evenVBand="0" w:oddHBand="1" w:evenHBand="0" w:firstRowFirstColumn="0" w:firstRowLastColumn="0" w:lastRowFirstColumn="0" w:lastRowLastColumn="0"/>
            </w:pPr>
            <w:r>
              <w:t>4.1 BTOV</w:t>
            </w:r>
          </w:p>
        </w:tc>
        <w:tc>
          <w:tcPr>
            <w:tcW w:w="1134" w:type="dxa"/>
          </w:tcPr>
          <w:p w:rsidR="00D06AC4" w:rsidRDefault="00D06AC4" w:rsidP="00A00291">
            <w:pPr>
              <w:cnfStyle w:val="000000100000" w:firstRow="0" w:lastRow="0" w:firstColumn="0" w:lastColumn="0" w:oddVBand="0" w:evenVBand="0" w:oddHBand="1" w:evenHBand="0" w:firstRowFirstColumn="0" w:firstRowLastColumn="0" w:lastRowFirstColumn="0" w:lastRowLastColumn="0"/>
            </w:pPr>
          </w:p>
        </w:tc>
        <w:tc>
          <w:tcPr>
            <w:tcW w:w="1837" w:type="dxa"/>
          </w:tcPr>
          <w:p w:rsidR="00D06AC4" w:rsidRDefault="00D06AC4" w:rsidP="00A00291">
            <w:pPr>
              <w:cnfStyle w:val="000000100000" w:firstRow="0" w:lastRow="0" w:firstColumn="0" w:lastColumn="0" w:oddVBand="0" w:evenVBand="0" w:oddHBand="1" w:evenHBand="0" w:firstRowFirstColumn="0" w:firstRowLastColumn="0" w:lastRowFirstColumn="0" w:lastRowLastColumn="0"/>
            </w:pPr>
          </w:p>
        </w:tc>
        <w:tc>
          <w:tcPr>
            <w:tcW w:w="942" w:type="dxa"/>
          </w:tcPr>
          <w:p w:rsidR="00D06AC4" w:rsidRDefault="00D06AC4" w:rsidP="00A00291">
            <w:pPr>
              <w:cnfStyle w:val="000000100000" w:firstRow="0" w:lastRow="0" w:firstColumn="0" w:lastColumn="0" w:oddVBand="0" w:evenVBand="0" w:oddHBand="1" w:evenHBand="0" w:firstRowFirstColumn="0" w:firstRowLastColumn="0" w:lastRowFirstColumn="0" w:lastRowLastColumn="0"/>
            </w:pPr>
          </w:p>
        </w:tc>
        <w:tc>
          <w:tcPr>
            <w:tcW w:w="1409" w:type="dxa"/>
          </w:tcPr>
          <w:p w:rsidR="00D06AC4" w:rsidRDefault="00530C63" w:rsidP="00A00291">
            <w:pPr>
              <w:cnfStyle w:val="000000100000" w:firstRow="0" w:lastRow="0" w:firstColumn="0" w:lastColumn="0" w:oddVBand="0" w:evenVBand="0" w:oddHBand="1" w:evenHBand="0" w:firstRowFirstColumn="0" w:firstRowLastColumn="0" w:lastRowFirstColumn="0" w:lastRowLastColumn="0"/>
            </w:pPr>
            <w:r>
              <w:t>toegankelijk</w:t>
            </w:r>
          </w:p>
        </w:tc>
      </w:tr>
      <w:tr w:rsidR="006F78CE" w:rsidTr="006F78CE">
        <w:trPr>
          <w:cantSplit/>
        </w:trPr>
        <w:tc>
          <w:tcPr>
            <w:cnfStyle w:val="001000000000" w:firstRow="0" w:lastRow="0" w:firstColumn="1" w:lastColumn="0" w:oddVBand="0" w:evenVBand="0" w:oddHBand="0" w:evenHBand="0" w:firstRowFirstColumn="0" w:firstRowLastColumn="0" w:lastRowFirstColumn="0" w:lastRowLastColumn="0"/>
            <w:tcW w:w="446" w:type="dxa"/>
          </w:tcPr>
          <w:p w:rsidR="002057CB" w:rsidRDefault="002057CB" w:rsidP="00A00291">
            <w:r>
              <w:lastRenderedPageBreak/>
              <w:t>2b</w:t>
            </w:r>
          </w:p>
        </w:tc>
        <w:tc>
          <w:tcPr>
            <w:tcW w:w="8876" w:type="dxa"/>
          </w:tcPr>
          <w:p w:rsidR="002057CB" w:rsidRDefault="002057CB" w:rsidP="002057CB">
            <w:pPr>
              <w:cnfStyle w:val="000000000000" w:firstRow="0" w:lastRow="0" w:firstColumn="0" w:lastColumn="0" w:oddVBand="0" w:evenVBand="0" w:oddHBand="0" w:evenHBand="0" w:firstRowFirstColumn="0" w:firstRowLastColumn="0" w:lastRowFirstColumn="0" w:lastRowLastColumn="0"/>
            </w:pPr>
            <w:r w:rsidRPr="002057CB">
              <w:t xml:space="preserve">In voertuigen is </w:t>
            </w:r>
            <w:r w:rsidRPr="00530C63">
              <w:rPr>
                <w:highlight w:val="yellow"/>
              </w:rPr>
              <w:t>reisinformatie</w:t>
            </w:r>
            <w:r w:rsidRPr="002057CB">
              <w:t xml:space="preserve"> over de aankomst bij tussengelegen haltes of stations van het voertuig tijdig en </w:t>
            </w:r>
            <w:r w:rsidRPr="00530C63">
              <w:rPr>
                <w:highlight w:val="yellow"/>
              </w:rPr>
              <w:t>in beeld en geluid</w:t>
            </w:r>
            <w:r w:rsidRPr="002057CB">
              <w:t xml:space="preserve"> beschikbaar voor personen met een functiebeperking.</w:t>
            </w:r>
          </w:p>
        </w:tc>
        <w:tc>
          <w:tcPr>
            <w:tcW w:w="1276" w:type="dxa"/>
          </w:tcPr>
          <w:p w:rsidR="002057CB" w:rsidRDefault="002057CB" w:rsidP="00A00291">
            <w:pPr>
              <w:cnfStyle w:val="000000000000" w:firstRow="0" w:lastRow="0" w:firstColumn="0" w:lastColumn="0" w:oddVBand="0" w:evenVBand="0" w:oddHBand="0" w:evenHBand="0" w:firstRowFirstColumn="0" w:firstRowLastColumn="0" w:lastRowFirstColumn="0" w:lastRowLastColumn="0"/>
            </w:pPr>
            <w:r>
              <w:t>10 BTOV</w:t>
            </w:r>
          </w:p>
        </w:tc>
        <w:tc>
          <w:tcPr>
            <w:tcW w:w="1134" w:type="dxa"/>
          </w:tcPr>
          <w:p w:rsidR="002057CB" w:rsidRDefault="002057CB" w:rsidP="00A00291">
            <w:pPr>
              <w:cnfStyle w:val="000000000000" w:firstRow="0" w:lastRow="0" w:firstColumn="0" w:lastColumn="0" w:oddVBand="0" w:evenVBand="0" w:oddHBand="0" w:evenHBand="0" w:firstRowFirstColumn="0" w:firstRowLastColumn="0" w:lastRowFirstColumn="0" w:lastRowLastColumn="0"/>
            </w:pPr>
          </w:p>
        </w:tc>
        <w:tc>
          <w:tcPr>
            <w:tcW w:w="1837" w:type="dxa"/>
          </w:tcPr>
          <w:p w:rsidR="002057CB" w:rsidRDefault="002057CB" w:rsidP="00A00291">
            <w:pPr>
              <w:cnfStyle w:val="000000000000" w:firstRow="0" w:lastRow="0" w:firstColumn="0" w:lastColumn="0" w:oddVBand="0" w:evenVBand="0" w:oddHBand="0" w:evenHBand="0" w:firstRowFirstColumn="0" w:firstRowLastColumn="0" w:lastRowFirstColumn="0" w:lastRowLastColumn="0"/>
            </w:pPr>
          </w:p>
        </w:tc>
        <w:tc>
          <w:tcPr>
            <w:tcW w:w="942" w:type="dxa"/>
          </w:tcPr>
          <w:p w:rsidR="002057CB" w:rsidRDefault="002057CB" w:rsidP="00A00291">
            <w:pPr>
              <w:cnfStyle w:val="000000000000" w:firstRow="0" w:lastRow="0" w:firstColumn="0" w:lastColumn="0" w:oddVBand="0" w:evenVBand="0" w:oddHBand="0" w:evenHBand="0" w:firstRowFirstColumn="0" w:firstRowLastColumn="0" w:lastRowFirstColumn="0" w:lastRowLastColumn="0"/>
            </w:pPr>
          </w:p>
        </w:tc>
        <w:tc>
          <w:tcPr>
            <w:tcW w:w="1409" w:type="dxa"/>
          </w:tcPr>
          <w:p w:rsidR="002057CB" w:rsidRDefault="002057CB" w:rsidP="00A00291">
            <w:pPr>
              <w:cnfStyle w:val="000000000000" w:firstRow="0" w:lastRow="0" w:firstColumn="0" w:lastColumn="0" w:oddVBand="0" w:evenVBand="0" w:oddHBand="0" w:evenHBand="0" w:firstRowFirstColumn="0" w:firstRowLastColumn="0" w:lastRowFirstColumn="0" w:lastRowLastColumn="0"/>
            </w:pPr>
          </w:p>
        </w:tc>
      </w:tr>
      <w:tr w:rsidR="006F78CE" w:rsidTr="006F78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6" w:type="dxa"/>
          </w:tcPr>
          <w:p w:rsidR="002714FE" w:rsidRPr="00DC062B" w:rsidRDefault="00D06AC4" w:rsidP="00D72B7D">
            <w:r>
              <w:t>3</w:t>
            </w:r>
          </w:p>
        </w:tc>
        <w:tc>
          <w:tcPr>
            <w:tcW w:w="8876" w:type="dxa"/>
          </w:tcPr>
          <w:p w:rsidR="002714FE" w:rsidRDefault="002714FE" w:rsidP="00D72B7D">
            <w:pPr>
              <w:pStyle w:val="broodtekst"/>
              <w:spacing w:line="240" w:lineRule="auto"/>
              <w:cnfStyle w:val="000000100000" w:firstRow="0" w:lastRow="0" w:firstColumn="0" w:lastColumn="0" w:oddVBand="0" w:evenVBand="0" w:oddHBand="1" w:evenHBand="0" w:firstRowFirstColumn="0" w:firstRowLastColumn="0" w:lastRowFirstColumn="0" w:lastRowLastColumn="0"/>
              <w:rPr>
                <w:bCs/>
                <w:szCs w:val="18"/>
              </w:rPr>
            </w:pPr>
            <w:r>
              <w:rPr>
                <w:bCs/>
                <w:i/>
                <w:szCs w:val="18"/>
              </w:rPr>
              <w:t xml:space="preserve">Concept </w:t>
            </w:r>
            <w:r w:rsidRPr="00D16760">
              <w:rPr>
                <w:b/>
                <w:highlight w:val="yellow"/>
              </w:rPr>
              <w:t xml:space="preserve">Ministeriële </w:t>
            </w:r>
            <w:r w:rsidRPr="00FC7BA2">
              <w:rPr>
                <w:b/>
                <w:bCs/>
                <w:szCs w:val="18"/>
                <w:highlight w:val="yellow"/>
              </w:rPr>
              <w:t>Regeling</w:t>
            </w:r>
            <w:r w:rsidRPr="000A1894">
              <w:rPr>
                <w:b/>
                <w:bCs/>
                <w:szCs w:val="18"/>
              </w:rPr>
              <w:t xml:space="preserve"> </w:t>
            </w:r>
            <w:r w:rsidRPr="00244BF9">
              <w:rPr>
                <w:bCs/>
                <w:i/>
                <w:szCs w:val="18"/>
              </w:rPr>
              <w:t xml:space="preserve">Artikel 4 </w:t>
            </w:r>
            <w:r>
              <w:rPr>
                <w:bCs/>
                <w:i/>
                <w:szCs w:val="18"/>
              </w:rPr>
              <w:t>(art. 5 idem voor historische voertuigen incidenteel gebruik, art. 6 idem voor werkvoertuigen)</w:t>
            </w:r>
          </w:p>
          <w:p w:rsidR="002714FE" w:rsidRPr="009A59DB" w:rsidRDefault="002714FE" w:rsidP="00D72B7D">
            <w:pPr>
              <w:pStyle w:val="broodtekst"/>
              <w:spacing w:line="240" w:lineRule="auto"/>
              <w:ind w:firstLine="170"/>
              <w:cnfStyle w:val="000000100000" w:firstRow="0" w:lastRow="0" w:firstColumn="0" w:lastColumn="0" w:oddVBand="0" w:evenVBand="0" w:oddHBand="1" w:evenHBand="0" w:firstRowFirstColumn="0" w:firstRowLastColumn="0" w:lastRowFirstColumn="0" w:lastRowLastColumn="0"/>
              <w:rPr>
                <w:bCs/>
                <w:szCs w:val="18"/>
              </w:rPr>
            </w:pPr>
            <w:r>
              <w:rPr>
                <w:bCs/>
                <w:szCs w:val="18"/>
              </w:rPr>
              <w:t xml:space="preserve">1. </w:t>
            </w:r>
            <w:r w:rsidRPr="009A59DB">
              <w:rPr>
                <w:bCs/>
                <w:szCs w:val="18"/>
              </w:rPr>
              <w:t>Om te voldoen aan artikel 32, tweede lid, onderdelen a tot en met d, van de wet</w:t>
            </w:r>
            <w:r>
              <w:rPr>
                <w:bCs/>
                <w:szCs w:val="18"/>
              </w:rPr>
              <w:t xml:space="preserve">, </w:t>
            </w:r>
            <w:r w:rsidRPr="009A59DB">
              <w:rPr>
                <w:bCs/>
                <w:szCs w:val="18"/>
              </w:rPr>
              <w:t>beschikt een spoorvoertuig</w:t>
            </w:r>
            <w:r>
              <w:rPr>
                <w:bCs/>
                <w:szCs w:val="18"/>
              </w:rPr>
              <w:t xml:space="preserve"> bestemd voor het vervoer van personen </w:t>
            </w:r>
            <w:r w:rsidRPr="009A59DB">
              <w:rPr>
                <w:bCs/>
                <w:szCs w:val="18"/>
              </w:rPr>
              <w:t xml:space="preserve">in </w:t>
            </w:r>
            <w:r>
              <w:rPr>
                <w:bCs/>
                <w:szCs w:val="18"/>
              </w:rPr>
              <w:t>elk</w:t>
            </w:r>
            <w:r w:rsidRPr="009A59DB">
              <w:rPr>
                <w:bCs/>
                <w:szCs w:val="18"/>
              </w:rPr>
              <w:t xml:space="preserve"> geval over de volgende eigenschappen:</w:t>
            </w:r>
          </w:p>
          <w:p w:rsidR="002714FE" w:rsidRPr="00244BF9" w:rsidRDefault="002714FE" w:rsidP="00D72B7D">
            <w:pPr>
              <w:pStyle w:val="broodtekst"/>
              <w:spacing w:line="240" w:lineRule="auto"/>
              <w:ind w:firstLine="170"/>
              <w:cnfStyle w:val="000000100000" w:firstRow="0" w:lastRow="0" w:firstColumn="0" w:lastColumn="0" w:oddVBand="0" w:evenVBand="0" w:oddHBand="1" w:evenHBand="0" w:firstRowFirstColumn="0" w:firstRowLastColumn="0" w:lastRowFirstColumn="0" w:lastRowLastColumn="0"/>
              <w:rPr>
                <w:szCs w:val="18"/>
              </w:rPr>
            </w:pPr>
            <w:r>
              <w:rPr>
                <w:szCs w:val="18"/>
              </w:rPr>
              <w:t>a</w:t>
            </w:r>
            <w:r w:rsidRPr="009A59DB">
              <w:rPr>
                <w:szCs w:val="18"/>
              </w:rPr>
              <w:t xml:space="preserve">. </w:t>
            </w:r>
            <w:r>
              <w:rPr>
                <w:szCs w:val="18"/>
              </w:rPr>
              <w:t>d</w:t>
            </w:r>
            <w:r w:rsidRPr="009A59DB">
              <w:rPr>
                <w:szCs w:val="18"/>
              </w:rPr>
              <w:t>e maatvoering is zodanig dat aan de eisen</w:t>
            </w:r>
            <w:r w:rsidRPr="00244BF9">
              <w:rPr>
                <w:szCs w:val="18"/>
              </w:rPr>
              <w:t xml:space="preserve"> van het </w:t>
            </w:r>
            <w:proofErr w:type="spellStart"/>
            <w:r>
              <w:rPr>
                <w:szCs w:val="18"/>
              </w:rPr>
              <w:t>kinematisch</w:t>
            </w:r>
            <w:proofErr w:type="spellEnd"/>
            <w:r>
              <w:rPr>
                <w:szCs w:val="18"/>
              </w:rPr>
              <w:t xml:space="preserve"> omgrenzings</w:t>
            </w:r>
            <w:r w:rsidRPr="00244BF9">
              <w:rPr>
                <w:szCs w:val="18"/>
              </w:rPr>
              <w:t xml:space="preserve">profiel, bedoeld in artikel 3, onderdeel c, onder </w:t>
            </w:r>
            <w:r>
              <w:rPr>
                <w:szCs w:val="18"/>
              </w:rPr>
              <w:t>9</w:t>
            </w:r>
            <w:r w:rsidRPr="00244BF9">
              <w:rPr>
                <w:szCs w:val="18"/>
              </w:rPr>
              <w:t>°</w:t>
            </w:r>
            <w:r>
              <w:rPr>
                <w:szCs w:val="18"/>
              </w:rPr>
              <w:t>,</w:t>
            </w:r>
            <w:r w:rsidRPr="00244BF9">
              <w:rPr>
                <w:szCs w:val="18"/>
              </w:rPr>
              <w:t xml:space="preserve"> wordt voldaan</w:t>
            </w:r>
            <w:r>
              <w:rPr>
                <w:szCs w:val="18"/>
              </w:rPr>
              <w:t>;</w:t>
            </w:r>
          </w:p>
          <w:p w:rsidR="002714FE" w:rsidRPr="00244BF9" w:rsidRDefault="002714FE" w:rsidP="00D72B7D">
            <w:pPr>
              <w:pStyle w:val="broodtekst"/>
              <w:spacing w:line="240" w:lineRule="auto"/>
              <w:ind w:firstLine="170"/>
              <w:cnfStyle w:val="000000100000" w:firstRow="0" w:lastRow="0" w:firstColumn="0" w:lastColumn="0" w:oddVBand="0" w:evenVBand="0" w:oddHBand="1" w:evenHBand="0" w:firstRowFirstColumn="0" w:firstRowLastColumn="0" w:lastRowFirstColumn="0" w:lastRowLastColumn="0"/>
              <w:rPr>
                <w:szCs w:val="18"/>
              </w:rPr>
            </w:pPr>
            <w:r>
              <w:rPr>
                <w:szCs w:val="18"/>
              </w:rPr>
              <w:t>b</w:t>
            </w:r>
            <w:r w:rsidRPr="00244BF9">
              <w:rPr>
                <w:szCs w:val="18"/>
              </w:rPr>
              <w:t xml:space="preserve">. </w:t>
            </w:r>
            <w:r>
              <w:rPr>
                <w:szCs w:val="18"/>
              </w:rPr>
              <w:t>d</w:t>
            </w:r>
            <w:r w:rsidRPr="00244BF9">
              <w:rPr>
                <w:szCs w:val="18"/>
              </w:rPr>
              <w:t>e wielen, assen, ver</w:t>
            </w:r>
            <w:r>
              <w:rPr>
                <w:szCs w:val="18"/>
              </w:rPr>
              <w:t>en</w:t>
            </w:r>
            <w:r w:rsidRPr="00244BF9">
              <w:rPr>
                <w:szCs w:val="18"/>
              </w:rPr>
              <w:t xml:space="preserve"> en demp</w:t>
            </w:r>
            <w:r>
              <w:rPr>
                <w:szCs w:val="18"/>
              </w:rPr>
              <w:t>ers</w:t>
            </w:r>
            <w:r w:rsidRPr="00244BF9">
              <w:rPr>
                <w:szCs w:val="18"/>
              </w:rPr>
              <w:t xml:space="preserve"> zijn zo op elkaar en op het spoor afgestemd dat </w:t>
            </w:r>
            <w:r>
              <w:rPr>
                <w:szCs w:val="18"/>
              </w:rPr>
              <w:t xml:space="preserve">ook </w:t>
            </w:r>
            <w:r w:rsidRPr="00244BF9">
              <w:rPr>
                <w:szCs w:val="18"/>
              </w:rPr>
              <w:t xml:space="preserve">bij de hoogst toegestane snelheden, een veilig en ongestoord gebruik van de lokale spoorweg </w:t>
            </w:r>
            <w:r>
              <w:rPr>
                <w:szCs w:val="18"/>
              </w:rPr>
              <w:t>gewaarborgd is;</w:t>
            </w:r>
          </w:p>
          <w:p w:rsidR="002714FE" w:rsidRDefault="002714FE" w:rsidP="002714FE">
            <w:pPr>
              <w:pStyle w:val="broodtekst"/>
              <w:spacing w:line="240" w:lineRule="auto"/>
              <w:ind w:firstLine="170"/>
              <w:cnfStyle w:val="000000100000" w:firstRow="0" w:lastRow="0" w:firstColumn="0" w:lastColumn="0" w:oddVBand="0" w:evenVBand="0" w:oddHBand="1" w:evenHBand="0" w:firstRowFirstColumn="0" w:firstRowLastColumn="0" w:lastRowFirstColumn="0" w:lastRowLastColumn="0"/>
            </w:pPr>
            <w:r>
              <w:rPr>
                <w:szCs w:val="18"/>
              </w:rPr>
              <w:t>c</w:t>
            </w:r>
            <w:r w:rsidRPr="00244BF9">
              <w:rPr>
                <w:szCs w:val="18"/>
              </w:rPr>
              <w:t>.</w:t>
            </w:r>
            <w:r>
              <w:rPr>
                <w:szCs w:val="18"/>
              </w:rPr>
              <w:t xml:space="preserve"> het</w:t>
            </w:r>
            <w:r w:rsidRPr="00244BF9">
              <w:rPr>
                <w:szCs w:val="18"/>
              </w:rPr>
              <w:t xml:space="preserve"> </w:t>
            </w:r>
            <w:r>
              <w:rPr>
                <w:szCs w:val="18"/>
              </w:rPr>
              <w:t>is wat betreft de</w:t>
            </w:r>
            <w:r w:rsidRPr="00244BF9">
              <w:rPr>
                <w:szCs w:val="18"/>
              </w:rPr>
              <w:t xml:space="preserve"> brandveiligheid </w:t>
            </w:r>
            <w:r>
              <w:rPr>
                <w:szCs w:val="18"/>
              </w:rPr>
              <w:t>ontworpen</w:t>
            </w:r>
            <w:r w:rsidRPr="00244BF9">
              <w:rPr>
                <w:szCs w:val="18"/>
              </w:rPr>
              <w:t xml:space="preserve"> volgens de </w:t>
            </w:r>
            <w:r>
              <w:rPr>
                <w:szCs w:val="18"/>
              </w:rPr>
              <w:t xml:space="preserve">dan geldende </w:t>
            </w:r>
            <w:r w:rsidRPr="00244BF9">
              <w:rPr>
                <w:szCs w:val="18"/>
              </w:rPr>
              <w:t>laatste stand van de techniek</w:t>
            </w:r>
            <w:r>
              <w:rPr>
                <w:szCs w:val="18"/>
              </w:rPr>
              <w:t>;</w:t>
            </w:r>
            <w:r w:rsidRPr="00244BF9">
              <w:rPr>
                <w:szCs w:val="18"/>
              </w:rPr>
              <w:t xml:space="preserve"> </w:t>
            </w:r>
          </w:p>
        </w:tc>
        <w:tc>
          <w:tcPr>
            <w:tcW w:w="1276" w:type="dxa"/>
          </w:tcPr>
          <w:p w:rsidR="002714FE" w:rsidRPr="00660840" w:rsidRDefault="00660840" w:rsidP="00D72B7D">
            <w:pPr>
              <w:cnfStyle w:val="000000100000" w:firstRow="0" w:lastRow="0" w:firstColumn="0" w:lastColumn="0" w:oddVBand="0" w:evenVBand="0" w:oddHBand="1" w:evenHBand="0" w:firstRowFirstColumn="0" w:firstRowLastColumn="0" w:lastRowFirstColumn="0" w:lastRowLastColumn="0"/>
              <w:rPr>
                <w:i/>
              </w:rPr>
            </w:pPr>
            <w:r w:rsidRPr="00660840">
              <w:rPr>
                <w:i/>
              </w:rPr>
              <w:t>4 Regeling</w:t>
            </w:r>
          </w:p>
          <w:p w:rsidR="00660840" w:rsidRPr="00660840" w:rsidRDefault="00AE0C10" w:rsidP="00D72B7D">
            <w:pPr>
              <w:cnfStyle w:val="000000100000" w:firstRow="0" w:lastRow="0" w:firstColumn="0" w:lastColumn="0" w:oddVBand="0" w:evenVBand="0" w:oddHBand="1" w:evenHBand="0" w:firstRowFirstColumn="0" w:firstRowLastColumn="0" w:lastRowFirstColumn="0" w:lastRowLastColumn="0"/>
              <w:rPr>
                <w:i/>
              </w:rPr>
            </w:pPr>
            <w:r>
              <w:rPr>
                <w:i/>
              </w:rPr>
              <w:t>(</w:t>
            </w:r>
            <w:r w:rsidR="00660840" w:rsidRPr="00660840">
              <w:rPr>
                <w:i/>
              </w:rPr>
              <w:t>5Regeling</w:t>
            </w:r>
            <w:r>
              <w:rPr>
                <w:i/>
              </w:rPr>
              <w:t>)</w:t>
            </w:r>
          </w:p>
          <w:p w:rsidR="00660840" w:rsidRDefault="00AE0C10" w:rsidP="00D72B7D">
            <w:pPr>
              <w:cnfStyle w:val="000000100000" w:firstRow="0" w:lastRow="0" w:firstColumn="0" w:lastColumn="0" w:oddVBand="0" w:evenVBand="0" w:oddHBand="1" w:evenHBand="0" w:firstRowFirstColumn="0" w:firstRowLastColumn="0" w:lastRowFirstColumn="0" w:lastRowLastColumn="0"/>
              <w:rPr>
                <w:i/>
              </w:rPr>
            </w:pPr>
            <w:r>
              <w:rPr>
                <w:i/>
              </w:rPr>
              <w:t>(</w:t>
            </w:r>
            <w:r w:rsidR="00660840" w:rsidRPr="00660840">
              <w:rPr>
                <w:i/>
              </w:rPr>
              <w:t>6Regeling</w:t>
            </w:r>
            <w:r>
              <w:rPr>
                <w:i/>
              </w:rPr>
              <w:t>)</w:t>
            </w:r>
          </w:p>
          <w:p w:rsidR="00AE0C10" w:rsidRDefault="00AE0C10" w:rsidP="00D72B7D">
            <w:pPr>
              <w:cnfStyle w:val="000000100000" w:firstRow="0" w:lastRow="0" w:firstColumn="0" w:lastColumn="0" w:oddVBand="0" w:evenVBand="0" w:oddHBand="1" w:evenHBand="0" w:firstRowFirstColumn="0" w:firstRowLastColumn="0" w:lastRowFirstColumn="0" w:lastRowLastColumn="0"/>
              <w:rPr>
                <w:i/>
              </w:rPr>
            </w:pPr>
          </w:p>
          <w:p w:rsidR="00AE0C10" w:rsidRDefault="00AE0C10" w:rsidP="00D72B7D">
            <w:pPr>
              <w:cnfStyle w:val="000000100000" w:firstRow="0" w:lastRow="0" w:firstColumn="0" w:lastColumn="0" w:oddVBand="0" w:evenVBand="0" w:oddHBand="1" w:evenHBand="0" w:firstRowFirstColumn="0" w:firstRowLastColumn="0" w:lastRowFirstColumn="0" w:lastRowLastColumn="0"/>
              <w:rPr>
                <w:i/>
              </w:rPr>
            </w:pPr>
          </w:p>
          <w:p w:rsidR="006F78CE" w:rsidRDefault="006F78CE" w:rsidP="00D72B7D">
            <w:pPr>
              <w:cnfStyle w:val="000000100000" w:firstRow="0" w:lastRow="0" w:firstColumn="0" w:lastColumn="0" w:oddVBand="0" w:evenVBand="0" w:oddHBand="1" w:evenHBand="0" w:firstRowFirstColumn="0" w:firstRowLastColumn="0" w:lastRowFirstColumn="0" w:lastRowLastColumn="0"/>
              <w:rPr>
                <w:i/>
              </w:rPr>
            </w:pPr>
          </w:p>
          <w:p w:rsidR="00AE0C10" w:rsidRDefault="00AE0C10" w:rsidP="00D72B7D">
            <w:pPr>
              <w:cnfStyle w:val="000000100000" w:firstRow="0" w:lastRow="0" w:firstColumn="0" w:lastColumn="0" w:oddVBand="0" w:evenVBand="0" w:oddHBand="1" w:evenHBand="0" w:firstRowFirstColumn="0" w:firstRowLastColumn="0" w:lastRowFirstColumn="0" w:lastRowLastColumn="0"/>
            </w:pPr>
            <w:r>
              <w:rPr>
                <w:i/>
              </w:rPr>
              <w:t xml:space="preserve">c. niet bij historische </w:t>
            </w:r>
            <w:proofErr w:type="spellStart"/>
            <w:r>
              <w:rPr>
                <w:i/>
              </w:rPr>
              <w:t>vtg</w:t>
            </w:r>
            <w:proofErr w:type="spellEnd"/>
          </w:p>
        </w:tc>
        <w:tc>
          <w:tcPr>
            <w:tcW w:w="1134" w:type="dxa"/>
          </w:tcPr>
          <w:p w:rsidR="002714FE" w:rsidRDefault="002714FE" w:rsidP="00D72B7D">
            <w:pPr>
              <w:cnfStyle w:val="000000100000" w:firstRow="0" w:lastRow="0" w:firstColumn="0" w:lastColumn="0" w:oddVBand="0" w:evenVBand="0" w:oddHBand="1" w:evenHBand="0" w:firstRowFirstColumn="0" w:firstRowLastColumn="0" w:lastRowFirstColumn="0" w:lastRowLastColumn="0"/>
            </w:pPr>
          </w:p>
        </w:tc>
        <w:tc>
          <w:tcPr>
            <w:tcW w:w="1837" w:type="dxa"/>
          </w:tcPr>
          <w:p w:rsidR="002714FE" w:rsidRDefault="002714FE" w:rsidP="00D72B7D">
            <w:pPr>
              <w:cnfStyle w:val="000000100000" w:firstRow="0" w:lastRow="0" w:firstColumn="0" w:lastColumn="0" w:oddVBand="0" w:evenVBand="0" w:oddHBand="1" w:evenHBand="0" w:firstRowFirstColumn="0" w:firstRowLastColumn="0" w:lastRowFirstColumn="0" w:lastRowLastColumn="0"/>
            </w:pPr>
          </w:p>
        </w:tc>
        <w:tc>
          <w:tcPr>
            <w:tcW w:w="942" w:type="dxa"/>
          </w:tcPr>
          <w:p w:rsidR="002714FE" w:rsidRDefault="002714FE" w:rsidP="00D72B7D">
            <w:pPr>
              <w:cnfStyle w:val="000000100000" w:firstRow="0" w:lastRow="0" w:firstColumn="0" w:lastColumn="0" w:oddVBand="0" w:evenVBand="0" w:oddHBand="1" w:evenHBand="0" w:firstRowFirstColumn="0" w:firstRowLastColumn="0" w:lastRowFirstColumn="0" w:lastRowLastColumn="0"/>
            </w:pPr>
          </w:p>
        </w:tc>
        <w:tc>
          <w:tcPr>
            <w:tcW w:w="1409" w:type="dxa"/>
          </w:tcPr>
          <w:p w:rsidR="002714FE" w:rsidRDefault="002714FE" w:rsidP="00D72B7D">
            <w:pPr>
              <w:cnfStyle w:val="000000100000" w:firstRow="0" w:lastRow="0" w:firstColumn="0" w:lastColumn="0" w:oddVBand="0" w:evenVBand="0" w:oddHBand="1" w:evenHBand="0" w:firstRowFirstColumn="0" w:firstRowLastColumn="0" w:lastRowFirstColumn="0" w:lastRowLastColumn="0"/>
            </w:pPr>
          </w:p>
        </w:tc>
      </w:tr>
      <w:tr w:rsidR="006F78CE" w:rsidTr="006F78CE">
        <w:trPr>
          <w:cantSplit/>
        </w:trPr>
        <w:tc>
          <w:tcPr>
            <w:cnfStyle w:val="001000000000" w:firstRow="0" w:lastRow="0" w:firstColumn="1" w:lastColumn="0" w:oddVBand="0" w:evenVBand="0" w:oddHBand="0" w:evenHBand="0" w:firstRowFirstColumn="0" w:firstRowLastColumn="0" w:lastRowFirstColumn="0" w:lastRowLastColumn="0"/>
            <w:tcW w:w="446" w:type="dxa"/>
          </w:tcPr>
          <w:p w:rsidR="002714FE" w:rsidRPr="00DC062B" w:rsidRDefault="00D06AC4" w:rsidP="00D72B7D">
            <w:r>
              <w:t>4</w:t>
            </w:r>
          </w:p>
        </w:tc>
        <w:tc>
          <w:tcPr>
            <w:tcW w:w="8876" w:type="dxa"/>
          </w:tcPr>
          <w:p w:rsidR="002714FE" w:rsidRDefault="002714FE" w:rsidP="00D72B7D">
            <w:pPr>
              <w:pStyle w:val="broodtekst"/>
              <w:spacing w:line="240" w:lineRule="auto"/>
              <w:ind w:firstLine="170"/>
              <w:cnfStyle w:val="000000000000" w:firstRow="0" w:lastRow="0" w:firstColumn="0" w:lastColumn="0" w:oddVBand="0" w:evenVBand="0" w:oddHBand="0" w:evenHBand="0" w:firstRowFirstColumn="0" w:firstRowLastColumn="0" w:lastRowFirstColumn="0" w:lastRowLastColumn="0"/>
              <w:rPr>
                <w:szCs w:val="18"/>
              </w:rPr>
            </w:pPr>
            <w:r>
              <w:rPr>
                <w:szCs w:val="18"/>
              </w:rPr>
              <w:t>d</w:t>
            </w:r>
            <w:r w:rsidRPr="00244BF9">
              <w:rPr>
                <w:szCs w:val="18"/>
              </w:rPr>
              <w:t xml:space="preserve">. </w:t>
            </w:r>
            <w:r>
              <w:rPr>
                <w:szCs w:val="18"/>
              </w:rPr>
              <w:t xml:space="preserve">het is </w:t>
            </w:r>
            <w:r w:rsidRPr="00244BF9">
              <w:rPr>
                <w:szCs w:val="18"/>
              </w:rPr>
              <w:t xml:space="preserve">zo uitgevoerd dat personen: </w:t>
            </w:r>
          </w:p>
          <w:p w:rsidR="002714FE" w:rsidRDefault="002714FE" w:rsidP="00D72B7D">
            <w:pPr>
              <w:pStyle w:val="broodtekst"/>
              <w:spacing w:line="240" w:lineRule="auto"/>
              <w:ind w:firstLine="170"/>
              <w:cnfStyle w:val="000000000000" w:firstRow="0" w:lastRow="0" w:firstColumn="0" w:lastColumn="0" w:oddVBand="0" w:evenVBand="0" w:oddHBand="0" w:evenHBand="0" w:firstRowFirstColumn="0" w:firstRowLastColumn="0" w:lastRowFirstColumn="0" w:lastRowLastColumn="0"/>
              <w:rPr>
                <w:szCs w:val="18"/>
              </w:rPr>
            </w:pPr>
            <w:r>
              <w:rPr>
                <w:szCs w:val="18"/>
              </w:rPr>
              <w:t>1</w:t>
            </w:r>
            <w:r>
              <w:rPr>
                <w:spacing w:val="4"/>
              </w:rPr>
              <w:t>˚</w:t>
            </w:r>
            <w:r w:rsidRPr="00244BF9">
              <w:rPr>
                <w:szCs w:val="18"/>
              </w:rPr>
              <w:t xml:space="preserve">. </w:t>
            </w:r>
            <w:r>
              <w:rPr>
                <w:szCs w:val="18"/>
              </w:rPr>
              <w:t>kunnen voorkomen dat zij</w:t>
            </w:r>
            <w:r w:rsidRPr="00244BF9">
              <w:rPr>
                <w:szCs w:val="18"/>
              </w:rPr>
              <w:t xml:space="preserve"> in het </w:t>
            </w:r>
            <w:r>
              <w:rPr>
                <w:szCs w:val="18"/>
              </w:rPr>
              <w:t>spoorvoertuig</w:t>
            </w:r>
            <w:r w:rsidRPr="00244BF9">
              <w:rPr>
                <w:szCs w:val="18"/>
              </w:rPr>
              <w:t xml:space="preserve"> ten val komen</w:t>
            </w:r>
            <w:r>
              <w:rPr>
                <w:szCs w:val="18"/>
              </w:rPr>
              <w:t xml:space="preserve"> en </w:t>
            </w:r>
            <w:r w:rsidRPr="00244BF9">
              <w:rPr>
                <w:szCs w:val="18"/>
              </w:rPr>
              <w:t xml:space="preserve">tijdens het rijden </w:t>
            </w:r>
            <w:r>
              <w:rPr>
                <w:szCs w:val="18"/>
              </w:rPr>
              <w:t xml:space="preserve">niet </w:t>
            </w:r>
            <w:r w:rsidRPr="00244BF9">
              <w:rPr>
                <w:szCs w:val="18"/>
              </w:rPr>
              <w:t xml:space="preserve">uit het </w:t>
            </w:r>
            <w:r>
              <w:rPr>
                <w:szCs w:val="18"/>
              </w:rPr>
              <w:t>spoorvoertuig</w:t>
            </w:r>
            <w:r w:rsidRPr="00244BF9">
              <w:rPr>
                <w:szCs w:val="18"/>
              </w:rPr>
              <w:t xml:space="preserve"> kunnen leunen</w:t>
            </w:r>
            <w:r>
              <w:rPr>
                <w:szCs w:val="18"/>
              </w:rPr>
              <w:t xml:space="preserve"> of vallen; en</w:t>
            </w:r>
          </w:p>
          <w:p w:rsidR="002714FE" w:rsidRDefault="002714FE" w:rsidP="002714FE">
            <w:pPr>
              <w:pStyle w:val="broodtekst"/>
              <w:spacing w:line="240" w:lineRule="auto"/>
              <w:ind w:firstLine="170"/>
              <w:cnfStyle w:val="000000000000" w:firstRow="0" w:lastRow="0" w:firstColumn="0" w:lastColumn="0" w:oddVBand="0" w:evenVBand="0" w:oddHBand="0" w:evenHBand="0" w:firstRowFirstColumn="0" w:firstRowLastColumn="0" w:lastRowFirstColumn="0" w:lastRowLastColumn="0"/>
            </w:pPr>
            <w:r>
              <w:rPr>
                <w:szCs w:val="18"/>
              </w:rPr>
              <w:t>2</w:t>
            </w:r>
            <w:r>
              <w:rPr>
                <w:spacing w:val="4"/>
              </w:rPr>
              <w:t>˚</w:t>
            </w:r>
            <w:r w:rsidRPr="00244BF9">
              <w:rPr>
                <w:szCs w:val="18"/>
              </w:rPr>
              <w:t>.</w:t>
            </w:r>
            <w:r w:rsidRPr="00D90F4A">
              <w:rPr>
                <w:szCs w:val="18"/>
              </w:rPr>
              <w:t xml:space="preserve"> </w:t>
            </w:r>
            <w:r w:rsidRPr="00244BF9">
              <w:rPr>
                <w:szCs w:val="18"/>
              </w:rPr>
              <w:t xml:space="preserve">indien </w:t>
            </w:r>
            <w:r>
              <w:rPr>
                <w:szCs w:val="18"/>
              </w:rPr>
              <w:t xml:space="preserve">met het spoorvoertuig gereden wordt over een lokale spoorweg die </w:t>
            </w:r>
            <w:r w:rsidRPr="00EB2497">
              <w:rPr>
                <w:szCs w:val="18"/>
              </w:rPr>
              <w:t>samen</w:t>
            </w:r>
            <w:r>
              <w:rPr>
                <w:szCs w:val="18"/>
              </w:rPr>
              <w:t>loopt met</w:t>
            </w:r>
            <w:r w:rsidRPr="00EB2497">
              <w:rPr>
                <w:szCs w:val="18"/>
              </w:rPr>
              <w:t xml:space="preserve"> </w:t>
            </w:r>
            <w:r>
              <w:rPr>
                <w:szCs w:val="18"/>
              </w:rPr>
              <w:t xml:space="preserve">een </w:t>
            </w:r>
            <w:r w:rsidRPr="00EB2497">
              <w:rPr>
                <w:szCs w:val="18"/>
              </w:rPr>
              <w:t>voor het openbaar verkeer openstaande weg</w:t>
            </w:r>
            <w:r>
              <w:rPr>
                <w:szCs w:val="18"/>
              </w:rPr>
              <w:t xml:space="preserve">, een minimale kans hebben om onder het spoorvoertuig en onder de wielen te komen; </w:t>
            </w:r>
          </w:p>
        </w:tc>
        <w:tc>
          <w:tcPr>
            <w:tcW w:w="1276" w:type="dxa"/>
          </w:tcPr>
          <w:p w:rsidR="002714FE" w:rsidRDefault="00AE0C10" w:rsidP="00D06AC4">
            <w:pPr>
              <w:cnfStyle w:val="000000000000" w:firstRow="0" w:lastRow="0" w:firstColumn="0" w:lastColumn="0" w:oddVBand="0" w:evenVBand="0" w:oddHBand="0" w:evenHBand="0" w:firstRowFirstColumn="0" w:firstRowLastColumn="0" w:lastRowFirstColumn="0" w:lastRowLastColumn="0"/>
            </w:pPr>
            <w:r>
              <w:rPr>
                <w:i/>
              </w:rPr>
              <w:t xml:space="preserve">d. niet bij </w:t>
            </w:r>
            <w:proofErr w:type="spellStart"/>
            <w:r>
              <w:rPr>
                <w:i/>
              </w:rPr>
              <w:t>hist</w:t>
            </w:r>
            <w:r w:rsidR="00D06AC4">
              <w:rPr>
                <w:i/>
              </w:rPr>
              <w:t>.</w:t>
            </w:r>
            <w:r>
              <w:rPr>
                <w:i/>
              </w:rPr>
              <w:t>vtg</w:t>
            </w:r>
            <w:proofErr w:type="spellEnd"/>
          </w:p>
        </w:tc>
        <w:tc>
          <w:tcPr>
            <w:tcW w:w="1134" w:type="dxa"/>
          </w:tcPr>
          <w:p w:rsidR="002714FE" w:rsidRDefault="002714FE" w:rsidP="00D72B7D">
            <w:pPr>
              <w:cnfStyle w:val="000000000000" w:firstRow="0" w:lastRow="0" w:firstColumn="0" w:lastColumn="0" w:oddVBand="0" w:evenVBand="0" w:oddHBand="0" w:evenHBand="0" w:firstRowFirstColumn="0" w:firstRowLastColumn="0" w:lastRowFirstColumn="0" w:lastRowLastColumn="0"/>
            </w:pPr>
          </w:p>
        </w:tc>
        <w:tc>
          <w:tcPr>
            <w:tcW w:w="1837" w:type="dxa"/>
          </w:tcPr>
          <w:p w:rsidR="002714FE" w:rsidRDefault="002714FE" w:rsidP="00D72B7D">
            <w:pPr>
              <w:cnfStyle w:val="000000000000" w:firstRow="0" w:lastRow="0" w:firstColumn="0" w:lastColumn="0" w:oddVBand="0" w:evenVBand="0" w:oddHBand="0" w:evenHBand="0" w:firstRowFirstColumn="0" w:firstRowLastColumn="0" w:lastRowFirstColumn="0" w:lastRowLastColumn="0"/>
            </w:pPr>
          </w:p>
        </w:tc>
        <w:tc>
          <w:tcPr>
            <w:tcW w:w="942" w:type="dxa"/>
          </w:tcPr>
          <w:p w:rsidR="002714FE" w:rsidRDefault="002714FE" w:rsidP="00D72B7D">
            <w:pPr>
              <w:cnfStyle w:val="000000000000" w:firstRow="0" w:lastRow="0" w:firstColumn="0" w:lastColumn="0" w:oddVBand="0" w:evenVBand="0" w:oddHBand="0" w:evenHBand="0" w:firstRowFirstColumn="0" w:firstRowLastColumn="0" w:lastRowFirstColumn="0" w:lastRowLastColumn="0"/>
            </w:pPr>
          </w:p>
        </w:tc>
        <w:tc>
          <w:tcPr>
            <w:tcW w:w="1409" w:type="dxa"/>
          </w:tcPr>
          <w:p w:rsidR="002714FE" w:rsidRDefault="002714FE" w:rsidP="00D72B7D">
            <w:pPr>
              <w:cnfStyle w:val="000000000000" w:firstRow="0" w:lastRow="0" w:firstColumn="0" w:lastColumn="0" w:oddVBand="0" w:evenVBand="0" w:oddHBand="0" w:evenHBand="0" w:firstRowFirstColumn="0" w:firstRowLastColumn="0" w:lastRowFirstColumn="0" w:lastRowLastColumn="0"/>
            </w:pPr>
          </w:p>
        </w:tc>
      </w:tr>
      <w:tr w:rsidR="006F78CE" w:rsidTr="006F78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6" w:type="dxa"/>
          </w:tcPr>
          <w:p w:rsidR="002714FE" w:rsidRPr="00DC062B" w:rsidRDefault="00D06AC4" w:rsidP="00D72B7D">
            <w:r>
              <w:t>5</w:t>
            </w:r>
          </w:p>
        </w:tc>
        <w:tc>
          <w:tcPr>
            <w:tcW w:w="8876" w:type="dxa"/>
          </w:tcPr>
          <w:p w:rsidR="002714FE" w:rsidRPr="00244BF9" w:rsidRDefault="002714FE" w:rsidP="00D72B7D">
            <w:pPr>
              <w:pStyle w:val="broodtekst"/>
              <w:spacing w:line="240" w:lineRule="auto"/>
              <w:ind w:firstLine="170"/>
              <w:cnfStyle w:val="000000100000" w:firstRow="0" w:lastRow="0" w:firstColumn="0" w:lastColumn="0" w:oddVBand="0" w:evenVBand="0" w:oddHBand="1" w:evenHBand="0" w:firstRowFirstColumn="0" w:firstRowLastColumn="0" w:lastRowFirstColumn="0" w:lastRowLastColumn="0"/>
              <w:rPr>
                <w:szCs w:val="18"/>
              </w:rPr>
            </w:pPr>
            <w:r>
              <w:rPr>
                <w:szCs w:val="18"/>
              </w:rPr>
              <w:t xml:space="preserve">e. het </w:t>
            </w:r>
            <w:r w:rsidRPr="00244BF9">
              <w:rPr>
                <w:szCs w:val="18"/>
              </w:rPr>
              <w:t>is voorzien van:</w:t>
            </w:r>
          </w:p>
          <w:p w:rsidR="002714FE" w:rsidRDefault="002714FE" w:rsidP="00D72B7D">
            <w:pPr>
              <w:pStyle w:val="broodtekst"/>
              <w:spacing w:line="240" w:lineRule="auto"/>
              <w:ind w:firstLine="170"/>
              <w:cnfStyle w:val="000000100000" w:firstRow="0" w:lastRow="0" w:firstColumn="0" w:lastColumn="0" w:oddVBand="0" w:evenVBand="0" w:oddHBand="1" w:evenHBand="0" w:firstRowFirstColumn="0" w:firstRowLastColumn="0" w:lastRowFirstColumn="0" w:lastRowLastColumn="0"/>
              <w:rPr>
                <w:szCs w:val="18"/>
              </w:rPr>
            </w:pPr>
            <w:r>
              <w:rPr>
                <w:szCs w:val="18"/>
              </w:rPr>
              <w:t>1</w:t>
            </w:r>
            <w:r>
              <w:rPr>
                <w:spacing w:val="4"/>
              </w:rPr>
              <w:t>˚</w:t>
            </w:r>
            <w:r>
              <w:rPr>
                <w:szCs w:val="18"/>
              </w:rPr>
              <w:t xml:space="preserve">. </w:t>
            </w:r>
            <w:r w:rsidRPr="00244BF9" w:rsidDel="00A13B45">
              <w:rPr>
                <w:szCs w:val="18"/>
              </w:rPr>
              <w:t>een noodremvoorziening die door de reizigers te bedienen is</w:t>
            </w:r>
            <w:r>
              <w:rPr>
                <w:szCs w:val="18"/>
              </w:rPr>
              <w:t xml:space="preserve"> en die door de bestuurder buiten werking gesteld kan worden;</w:t>
            </w:r>
          </w:p>
          <w:p w:rsidR="002714FE" w:rsidRDefault="002714FE" w:rsidP="00D72B7D">
            <w:pPr>
              <w:pStyle w:val="broodtekst"/>
              <w:spacing w:line="240" w:lineRule="auto"/>
              <w:ind w:firstLine="170"/>
              <w:cnfStyle w:val="000000100000" w:firstRow="0" w:lastRow="0" w:firstColumn="0" w:lastColumn="0" w:oddVBand="0" w:evenVBand="0" w:oddHBand="1" w:evenHBand="0" w:firstRowFirstColumn="0" w:firstRowLastColumn="0" w:lastRowFirstColumn="0" w:lastRowLastColumn="0"/>
              <w:rPr>
                <w:szCs w:val="18"/>
              </w:rPr>
            </w:pPr>
            <w:r>
              <w:rPr>
                <w:szCs w:val="18"/>
              </w:rPr>
              <w:t>2</w:t>
            </w:r>
            <w:r>
              <w:rPr>
                <w:spacing w:val="4"/>
              </w:rPr>
              <w:t>˚</w:t>
            </w:r>
            <w:r>
              <w:rPr>
                <w:szCs w:val="18"/>
              </w:rPr>
              <w:t xml:space="preserve">. </w:t>
            </w:r>
            <w:r w:rsidRPr="00244BF9">
              <w:rPr>
                <w:szCs w:val="18"/>
              </w:rPr>
              <w:t xml:space="preserve">aan iedere zijkant de naam </w:t>
            </w:r>
            <w:r>
              <w:rPr>
                <w:szCs w:val="18"/>
              </w:rPr>
              <w:t xml:space="preserve">of het logo </w:t>
            </w:r>
            <w:r w:rsidRPr="00244BF9">
              <w:rPr>
                <w:szCs w:val="18"/>
              </w:rPr>
              <w:t>van de vervoerder</w:t>
            </w:r>
            <w:r w:rsidRPr="00244BF9" w:rsidDel="008752F1">
              <w:rPr>
                <w:szCs w:val="18"/>
              </w:rPr>
              <w:t xml:space="preserve"> </w:t>
            </w:r>
            <w:r w:rsidRPr="00244BF9">
              <w:rPr>
                <w:szCs w:val="18"/>
              </w:rPr>
              <w:t xml:space="preserve">en aan de voorzijde, </w:t>
            </w:r>
            <w:r>
              <w:rPr>
                <w:szCs w:val="18"/>
              </w:rPr>
              <w:t>achterzijde en iedere zijkant</w:t>
            </w:r>
            <w:r w:rsidRPr="00244BF9">
              <w:rPr>
                <w:szCs w:val="18"/>
              </w:rPr>
              <w:t xml:space="preserve"> </w:t>
            </w:r>
            <w:r>
              <w:rPr>
                <w:szCs w:val="18"/>
              </w:rPr>
              <w:t>het wagen</w:t>
            </w:r>
            <w:r w:rsidRPr="00244BF9">
              <w:rPr>
                <w:szCs w:val="18"/>
              </w:rPr>
              <w:t>nummer</w:t>
            </w:r>
            <w:r>
              <w:rPr>
                <w:szCs w:val="18"/>
              </w:rPr>
              <w:t>.</w:t>
            </w:r>
          </w:p>
          <w:p w:rsidR="002714FE" w:rsidRDefault="002714FE" w:rsidP="00D72B7D">
            <w:pPr>
              <w:pStyle w:val="broodtekst"/>
              <w:spacing w:line="240" w:lineRule="auto"/>
              <w:ind w:firstLine="170"/>
              <w:cnfStyle w:val="000000100000" w:firstRow="0" w:lastRow="0" w:firstColumn="0" w:lastColumn="0" w:oddVBand="0" w:evenVBand="0" w:oddHBand="1" w:evenHBand="0" w:firstRowFirstColumn="0" w:firstRowLastColumn="0" w:lastRowFirstColumn="0" w:lastRowLastColumn="0"/>
              <w:rPr>
                <w:szCs w:val="18"/>
              </w:rPr>
            </w:pPr>
            <w:r>
              <w:rPr>
                <w:szCs w:val="18"/>
              </w:rPr>
              <w:t>3</w:t>
            </w:r>
            <w:r>
              <w:rPr>
                <w:spacing w:val="4"/>
              </w:rPr>
              <w:t>˚</w:t>
            </w:r>
            <w:r w:rsidRPr="00244BF9" w:rsidDel="00A13B45">
              <w:rPr>
                <w:szCs w:val="18"/>
              </w:rPr>
              <w:t>. een voorziening om het spoorvoertuig automatisch tot stilstand te brengen als er geen activiteit van de bestuurder meer wordt waargenomen</w:t>
            </w:r>
            <w:r>
              <w:rPr>
                <w:szCs w:val="18"/>
              </w:rPr>
              <w:t>;</w:t>
            </w:r>
          </w:p>
          <w:p w:rsidR="002714FE" w:rsidRDefault="002714FE" w:rsidP="00D72B7D">
            <w:pPr>
              <w:pStyle w:val="broodtekst"/>
              <w:spacing w:line="240" w:lineRule="auto"/>
              <w:ind w:firstLine="170"/>
              <w:cnfStyle w:val="000000100000" w:firstRow="0" w:lastRow="0" w:firstColumn="0" w:lastColumn="0" w:oddVBand="0" w:evenVBand="0" w:oddHBand="1" w:evenHBand="0" w:firstRowFirstColumn="0" w:firstRowLastColumn="0" w:lastRowFirstColumn="0" w:lastRowLastColumn="0"/>
              <w:rPr>
                <w:szCs w:val="18"/>
              </w:rPr>
            </w:pPr>
            <w:r>
              <w:rPr>
                <w:spacing w:val="4"/>
              </w:rPr>
              <w:t>4˚</w:t>
            </w:r>
            <w:r w:rsidRPr="00244BF9">
              <w:rPr>
                <w:szCs w:val="18"/>
              </w:rPr>
              <w:t>.</w:t>
            </w:r>
            <w:r>
              <w:rPr>
                <w:szCs w:val="18"/>
              </w:rPr>
              <w:t xml:space="preserve"> ten minste twee onafhankelijk van elkaar werkende remsystemen, waarvan er ten minste een ook bij het wegvallen van de tractie of externe energievoorziening het spoorvoertuig tot stilstand kan brengen;</w:t>
            </w:r>
            <w:r w:rsidRPr="00244BF9">
              <w:rPr>
                <w:szCs w:val="18"/>
              </w:rPr>
              <w:t xml:space="preserve"> </w:t>
            </w:r>
          </w:p>
          <w:p w:rsidR="002714FE" w:rsidRPr="00244BF9" w:rsidRDefault="002714FE" w:rsidP="00D72B7D">
            <w:pPr>
              <w:pStyle w:val="broodtekst"/>
              <w:spacing w:line="240" w:lineRule="auto"/>
              <w:ind w:firstLine="170"/>
              <w:cnfStyle w:val="000000100000" w:firstRow="0" w:lastRow="0" w:firstColumn="0" w:lastColumn="0" w:oddVBand="0" w:evenVBand="0" w:oddHBand="1" w:evenHBand="0" w:firstRowFirstColumn="0" w:firstRowLastColumn="0" w:lastRowFirstColumn="0" w:lastRowLastColumn="0"/>
              <w:rPr>
                <w:szCs w:val="18"/>
              </w:rPr>
            </w:pPr>
            <w:r>
              <w:rPr>
                <w:szCs w:val="18"/>
              </w:rPr>
              <w:t>5</w:t>
            </w:r>
            <w:r>
              <w:rPr>
                <w:spacing w:val="4"/>
              </w:rPr>
              <w:t>˚</w:t>
            </w:r>
            <w:r>
              <w:rPr>
                <w:szCs w:val="18"/>
              </w:rPr>
              <w:t xml:space="preserve">. </w:t>
            </w:r>
            <w:r w:rsidRPr="00244BF9">
              <w:rPr>
                <w:szCs w:val="18"/>
              </w:rPr>
              <w:t>een</w:t>
            </w:r>
            <w:r>
              <w:t xml:space="preserve"> toestel voor het afgeven van geluidssignalen</w:t>
            </w:r>
            <w:r w:rsidRPr="00244BF9">
              <w:rPr>
                <w:szCs w:val="18"/>
              </w:rPr>
              <w:t>;</w:t>
            </w:r>
          </w:p>
          <w:p w:rsidR="002714FE" w:rsidRDefault="002714FE" w:rsidP="00D72B7D">
            <w:pPr>
              <w:pStyle w:val="broodtekst"/>
              <w:spacing w:line="240" w:lineRule="auto"/>
              <w:ind w:firstLine="170"/>
              <w:cnfStyle w:val="000000100000" w:firstRow="0" w:lastRow="0" w:firstColumn="0" w:lastColumn="0" w:oddVBand="0" w:evenVBand="0" w:oddHBand="1" w:evenHBand="0" w:firstRowFirstColumn="0" w:firstRowLastColumn="0" w:lastRowFirstColumn="0" w:lastRowLastColumn="0"/>
              <w:rPr>
                <w:szCs w:val="18"/>
              </w:rPr>
            </w:pPr>
            <w:r>
              <w:rPr>
                <w:szCs w:val="18"/>
              </w:rPr>
              <w:t>6</w:t>
            </w:r>
            <w:r>
              <w:rPr>
                <w:spacing w:val="4"/>
              </w:rPr>
              <w:t>˚</w:t>
            </w:r>
            <w:r>
              <w:rPr>
                <w:szCs w:val="18"/>
              </w:rPr>
              <w:t>. ten minste twee</w:t>
            </w:r>
            <w:r w:rsidRPr="00244BF9">
              <w:rPr>
                <w:szCs w:val="18"/>
              </w:rPr>
              <w:t xml:space="preserve"> wit stralend</w:t>
            </w:r>
            <w:r>
              <w:rPr>
                <w:szCs w:val="18"/>
              </w:rPr>
              <w:t>e</w:t>
            </w:r>
            <w:r w:rsidRPr="00244BF9">
              <w:rPr>
                <w:szCs w:val="18"/>
              </w:rPr>
              <w:t xml:space="preserve"> licht</w:t>
            </w:r>
            <w:r>
              <w:rPr>
                <w:szCs w:val="18"/>
              </w:rPr>
              <w:t>en</w:t>
            </w:r>
            <w:r w:rsidRPr="00244BF9">
              <w:rPr>
                <w:szCs w:val="18"/>
              </w:rPr>
              <w:t xml:space="preserve"> aan de voorzijde</w:t>
            </w:r>
            <w:r>
              <w:rPr>
                <w:szCs w:val="18"/>
              </w:rPr>
              <w:t xml:space="preserve"> en </w:t>
            </w:r>
            <w:r w:rsidRPr="00244BF9">
              <w:rPr>
                <w:szCs w:val="18"/>
              </w:rPr>
              <w:t>twee rood stralende lichten aan de achterzijde;</w:t>
            </w:r>
          </w:p>
          <w:p w:rsidR="002714FE" w:rsidRDefault="002714FE" w:rsidP="00D72B7D">
            <w:pPr>
              <w:pStyle w:val="broodtekst"/>
              <w:spacing w:line="240" w:lineRule="auto"/>
              <w:ind w:firstLine="170"/>
              <w:cnfStyle w:val="000000100000" w:firstRow="0" w:lastRow="0" w:firstColumn="0" w:lastColumn="0" w:oddVBand="0" w:evenVBand="0" w:oddHBand="1" w:evenHBand="0" w:firstRowFirstColumn="0" w:firstRowLastColumn="0" w:lastRowFirstColumn="0" w:lastRowLastColumn="0"/>
              <w:rPr>
                <w:szCs w:val="18"/>
              </w:rPr>
            </w:pPr>
            <w:r>
              <w:rPr>
                <w:szCs w:val="18"/>
              </w:rPr>
              <w:t>7</w:t>
            </w:r>
            <w:r>
              <w:rPr>
                <w:spacing w:val="4"/>
              </w:rPr>
              <w:t>˚</w:t>
            </w:r>
            <w:r w:rsidRPr="00244BF9">
              <w:rPr>
                <w:szCs w:val="18"/>
              </w:rPr>
              <w:t xml:space="preserve">. indien </w:t>
            </w:r>
            <w:r>
              <w:rPr>
                <w:szCs w:val="18"/>
              </w:rPr>
              <w:t xml:space="preserve">met </w:t>
            </w:r>
            <w:r w:rsidRPr="00244BF9">
              <w:rPr>
                <w:szCs w:val="18"/>
              </w:rPr>
              <w:t xml:space="preserve">het </w:t>
            </w:r>
            <w:r>
              <w:rPr>
                <w:szCs w:val="18"/>
              </w:rPr>
              <w:t>spoor</w:t>
            </w:r>
            <w:r w:rsidRPr="00244BF9">
              <w:rPr>
                <w:szCs w:val="18"/>
              </w:rPr>
              <w:t xml:space="preserve">voertuig </w:t>
            </w:r>
            <w:r>
              <w:rPr>
                <w:szCs w:val="18"/>
              </w:rPr>
              <w:t xml:space="preserve">gereden wordt over een lokale spoorweg die </w:t>
            </w:r>
            <w:r w:rsidRPr="00EB2497">
              <w:rPr>
                <w:szCs w:val="18"/>
              </w:rPr>
              <w:t>samen</w:t>
            </w:r>
            <w:r>
              <w:rPr>
                <w:szCs w:val="18"/>
              </w:rPr>
              <w:t>loopt met</w:t>
            </w:r>
            <w:r w:rsidRPr="00EB2497">
              <w:rPr>
                <w:szCs w:val="18"/>
              </w:rPr>
              <w:t xml:space="preserve"> </w:t>
            </w:r>
            <w:r>
              <w:rPr>
                <w:szCs w:val="18"/>
              </w:rPr>
              <w:t xml:space="preserve">een </w:t>
            </w:r>
            <w:r w:rsidRPr="00EB2497">
              <w:rPr>
                <w:szCs w:val="18"/>
              </w:rPr>
              <w:t>voor het openbaar verkeer openstaande weg,</w:t>
            </w:r>
            <w:r>
              <w:rPr>
                <w:szCs w:val="18"/>
              </w:rPr>
              <w:t xml:space="preserve"> </w:t>
            </w:r>
            <w:r w:rsidRPr="00244BF9">
              <w:rPr>
                <w:szCs w:val="18"/>
              </w:rPr>
              <w:t>twee rod</w:t>
            </w:r>
            <w:r>
              <w:rPr>
                <w:szCs w:val="18"/>
              </w:rPr>
              <w:t>e</w:t>
            </w:r>
            <w:r w:rsidRPr="00244BF9">
              <w:rPr>
                <w:szCs w:val="18"/>
              </w:rPr>
              <w:t xml:space="preserve"> of ambergel</w:t>
            </w:r>
            <w:r>
              <w:rPr>
                <w:szCs w:val="18"/>
              </w:rPr>
              <w:t>e</w:t>
            </w:r>
            <w:r w:rsidRPr="00244BF9">
              <w:rPr>
                <w:szCs w:val="18"/>
              </w:rPr>
              <w:t xml:space="preserve"> remlichten aan de achterzijde</w:t>
            </w:r>
            <w:r>
              <w:rPr>
                <w:szCs w:val="18"/>
              </w:rPr>
              <w:t>,</w:t>
            </w:r>
            <w:r w:rsidRPr="00244BF9">
              <w:rPr>
                <w:szCs w:val="18"/>
              </w:rPr>
              <w:t xml:space="preserve"> </w:t>
            </w:r>
            <w:r w:rsidRPr="00403F23">
              <w:rPr>
                <w:szCs w:val="18"/>
              </w:rPr>
              <w:t>twee wit</w:t>
            </w:r>
            <w:r>
              <w:rPr>
                <w:szCs w:val="18"/>
              </w:rPr>
              <w:t>te</w:t>
            </w:r>
            <w:r w:rsidRPr="00403F23">
              <w:rPr>
                <w:szCs w:val="18"/>
              </w:rPr>
              <w:t xml:space="preserve"> of ambergel</w:t>
            </w:r>
            <w:r>
              <w:rPr>
                <w:szCs w:val="18"/>
              </w:rPr>
              <w:t>e</w:t>
            </w:r>
            <w:r w:rsidRPr="00403F23">
              <w:rPr>
                <w:szCs w:val="18"/>
              </w:rPr>
              <w:t xml:space="preserve"> richtingaanwijzers aan de voorzijde, twee </w:t>
            </w:r>
            <w:r>
              <w:rPr>
                <w:szCs w:val="18"/>
              </w:rPr>
              <w:t xml:space="preserve">rode of </w:t>
            </w:r>
            <w:r w:rsidRPr="00403F23">
              <w:rPr>
                <w:szCs w:val="18"/>
              </w:rPr>
              <w:t>ambergel</w:t>
            </w:r>
            <w:r>
              <w:rPr>
                <w:szCs w:val="18"/>
              </w:rPr>
              <w:t>e</w:t>
            </w:r>
            <w:r w:rsidRPr="00403F23">
              <w:rPr>
                <w:szCs w:val="18"/>
              </w:rPr>
              <w:t xml:space="preserve"> </w:t>
            </w:r>
            <w:r w:rsidRPr="00244BF9">
              <w:rPr>
                <w:szCs w:val="18"/>
              </w:rPr>
              <w:t>richtingaan</w:t>
            </w:r>
            <w:r>
              <w:rPr>
                <w:szCs w:val="18"/>
              </w:rPr>
              <w:t>wijzers</w:t>
            </w:r>
            <w:r w:rsidRPr="00244BF9">
              <w:rPr>
                <w:szCs w:val="18"/>
              </w:rPr>
              <w:t xml:space="preserve"> aan de achterzijde en ten</w:t>
            </w:r>
            <w:r>
              <w:rPr>
                <w:szCs w:val="18"/>
              </w:rPr>
              <w:t xml:space="preserve"> </w:t>
            </w:r>
            <w:r w:rsidRPr="00244BF9">
              <w:rPr>
                <w:szCs w:val="18"/>
              </w:rPr>
              <w:t>minste een ambergel</w:t>
            </w:r>
            <w:r>
              <w:rPr>
                <w:szCs w:val="18"/>
              </w:rPr>
              <w:t>e</w:t>
            </w:r>
            <w:r w:rsidRPr="00244BF9">
              <w:rPr>
                <w:szCs w:val="18"/>
              </w:rPr>
              <w:t xml:space="preserve"> of rode richtingaanwijzer aan iedere zijkant</w:t>
            </w:r>
            <w:r>
              <w:rPr>
                <w:szCs w:val="18"/>
              </w:rPr>
              <w:t>.</w:t>
            </w:r>
          </w:p>
          <w:p w:rsidR="002714FE" w:rsidRDefault="002714FE" w:rsidP="002714FE">
            <w:pPr>
              <w:cnfStyle w:val="000000100000" w:firstRow="0" w:lastRow="0" w:firstColumn="0" w:lastColumn="0" w:oddVBand="0" w:evenVBand="0" w:oddHBand="1" w:evenHBand="0" w:firstRowFirstColumn="0" w:firstRowLastColumn="0" w:lastRowFirstColumn="0" w:lastRowLastColumn="0"/>
            </w:pPr>
            <w:r>
              <w:rPr>
                <w:szCs w:val="18"/>
              </w:rPr>
              <w:t xml:space="preserve">2. Spoorvoertuigen zonder eigen tractie hoeven niet te voldoen aan het eerste lid, onderdeel </w:t>
            </w:r>
            <w:r w:rsidRPr="002714FE">
              <w:rPr>
                <w:color w:val="FF0000"/>
                <w:szCs w:val="18"/>
              </w:rPr>
              <w:t>e</w:t>
            </w:r>
            <w:r>
              <w:rPr>
                <w:szCs w:val="18"/>
              </w:rPr>
              <w:t>, onder 3</w:t>
            </w:r>
            <w:r>
              <w:rPr>
                <w:spacing w:val="4"/>
              </w:rPr>
              <w:t>˚, 4˚, 5˚, 6˚</w:t>
            </w:r>
            <w:r>
              <w:rPr>
                <w:szCs w:val="18"/>
              </w:rPr>
              <w:t xml:space="preserve"> en </w:t>
            </w:r>
            <w:r>
              <w:rPr>
                <w:spacing w:val="4"/>
              </w:rPr>
              <w:t>7˚</w:t>
            </w:r>
            <w:r>
              <w:rPr>
                <w:szCs w:val="18"/>
              </w:rPr>
              <w:t>.</w:t>
            </w:r>
          </w:p>
        </w:tc>
        <w:tc>
          <w:tcPr>
            <w:tcW w:w="1276" w:type="dxa"/>
          </w:tcPr>
          <w:p w:rsidR="00D06AC4" w:rsidRDefault="00D06AC4" w:rsidP="00D72B7D">
            <w:pPr>
              <w:cnfStyle w:val="000000100000" w:firstRow="0" w:lastRow="0" w:firstColumn="0" w:lastColumn="0" w:oddVBand="0" w:evenVBand="0" w:oddHBand="1" w:evenHBand="0" w:firstRowFirstColumn="0" w:firstRowLastColumn="0" w:lastRowFirstColumn="0" w:lastRowLastColumn="0"/>
              <w:rPr>
                <w:szCs w:val="18"/>
              </w:rPr>
            </w:pPr>
          </w:p>
          <w:p w:rsidR="002714FE" w:rsidRDefault="00AE0C10" w:rsidP="00D72B7D">
            <w:pPr>
              <w:cnfStyle w:val="000000100000" w:firstRow="0" w:lastRow="0" w:firstColumn="0" w:lastColumn="0" w:oddVBand="0" w:evenVBand="0" w:oddHBand="1" w:evenHBand="0" w:firstRowFirstColumn="0" w:firstRowLastColumn="0" w:lastRowFirstColumn="0" w:lastRowLastColumn="0"/>
              <w:rPr>
                <w:i/>
              </w:rPr>
            </w:pPr>
            <w:r>
              <w:rPr>
                <w:szCs w:val="18"/>
              </w:rPr>
              <w:t>1</w:t>
            </w:r>
            <w:r>
              <w:rPr>
                <w:spacing w:val="4"/>
              </w:rPr>
              <w:t>˚</w:t>
            </w:r>
            <w:r>
              <w:rPr>
                <w:i/>
              </w:rPr>
              <w:t xml:space="preserve"> niet bij </w:t>
            </w:r>
            <w:proofErr w:type="spellStart"/>
            <w:r>
              <w:rPr>
                <w:i/>
              </w:rPr>
              <w:t>hist</w:t>
            </w:r>
            <w:r w:rsidR="00D06AC4">
              <w:rPr>
                <w:i/>
              </w:rPr>
              <w:t>.</w:t>
            </w:r>
            <w:r>
              <w:rPr>
                <w:i/>
              </w:rPr>
              <w:t>vtg</w:t>
            </w:r>
            <w:proofErr w:type="spellEnd"/>
          </w:p>
          <w:p w:rsidR="00AE0C10" w:rsidRDefault="00AE0C10" w:rsidP="00D72B7D">
            <w:pPr>
              <w:cnfStyle w:val="000000100000" w:firstRow="0" w:lastRow="0" w:firstColumn="0" w:lastColumn="0" w:oddVBand="0" w:evenVBand="0" w:oddHBand="1" w:evenHBand="0" w:firstRowFirstColumn="0" w:firstRowLastColumn="0" w:lastRowFirstColumn="0" w:lastRowLastColumn="0"/>
              <w:rPr>
                <w:i/>
              </w:rPr>
            </w:pPr>
          </w:p>
          <w:p w:rsidR="00AE0C10" w:rsidRDefault="00AE0C10" w:rsidP="00AE0C10">
            <w:pPr>
              <w:cnfStyle w:val="000000100000" w:firstRow="0" w:lastRow="0" w:firstColumn="0" w:lastColumn="0" w:oddVBand="0" w:evenVBand="0" w:oddHBand="1" w:evenHBand="0" w:firstRowFirstColumn="0" w:firstRowLastColumn="0" w:lastRowFirstColumn="0" w:lastRowLastColumn="0"/>
              <w:rPr>
                <w:i/>
              </w:rPr>
            </w:pPr>
            <w:r>
              <w:rPr>
                <w:spacing w:val="4"/>
              </w:rPr>
              <w:t>3˚</w:t>
            </w:r>
            <w:r>
              <w:rPr>
                <w:i/>
              </w:rPr>
              <w:t xml:space="preserve"> niet bij </w:t>
            </w:r>
            <w:proofErr w:type="spellStart"/>
            <w:r>
              <w:rPr>
                <w:i/>
              </w:rPr>
              <w:t>hist.vtg</w:t>
            </w:r>
            <w:proofErr w:type="spellEnd"/>
          </w:p>
          <w:p w:rsidR="00AE0C10" w:rsidRDefault="00AE0C10" w:rsidP="00AE0C10">
            <w:pPr>
              <w:cnfStyle w:val="000000100000" w:firstRow="0" w:lastRow="0" w:firstColumn="0" w:lastColumn="0" w:oddVBand="0" w:evenVBand="0" w:oddHBand="1" w:evenHBand="0" w:firstRowFirstColumn="0" w:firstRowLastColumn="0" w:lastRowFirstColumn="0" w:lastRowLastColumn="0"/>
              <w:rPr>
                <w:i/>
              </w:rPr>
            </w:pPr>
          </w:p>
          <w:p w:rsidR="00AE0C10" w:rsidRDefault="00AE0C10" w:rsidP="00AE0C10">
            <w:pPr>
              <w:cnfStyle w:val="000000100000" w:firstRow="0" w:lastRow="0" w:firstColumn="0" w:lastColumn="0" w:oddVBand="0" w:evenVBand="0" w:oddHBand="1" w:evenHBand="0" w:firstRowFirstColumn="0" w:firstRowLastColumn="0" w:lastRowFirstColumn="0" w:lastRowLastColumn="0"/>
              <w:rPr>
                <w:i/>
              </w:rPr>
            </w:pPr>
            <w:r>
              <w:rPr>
                <w:szCs w:val="18"/>
              </w:rPr>
              <w:t>4</w:t>
            </w:r>
            <w:r>
              <w:rPr>
                <w:spacing w:val="4"/>
              </w:rPr>
              <w:t>˚</w:t>
            </w:r>
            <w:r>
              <w:rPr>
                <w:i/>
              </w:rPr>
              <w:t xml:space="preserve"> één bij </w:t>
            </w:r>
            <w:proofErr w:type="spellStart"/>
            <w:r>
              <w:rPr>
                <w:i/>
              </w:rPr>
              <w:t>hist.vtg</w:t>
            </w:r>
            <w:proofErr w:type="spellEnd"/>
          </w:p>
          <w:p w:rsidR="00AE0C10" w:rsidRDefault="00AE0C10" w:rsidP="00AE0C10">
            <w:pPr>
              <w:cnfStyle w:val="000000100000" w:firstRow="0" w:lastRow="0" w:firstColumn="0" w:lastColumn="0" w:oddVBand="0" w:evenVBand="0" w:oddHBand="1" w:evenHBand="0" w:firstRowFirstColumn="0" w:firstRowLastColumn="0" w:lastRowFirstColumn="0" w:lastRowLastColumn="0"/>
            </w:pPr>
          </w:p>
          <w:p w:rsidR="00AE0C10" w:rsidRDefault="00AE0C10" w:rsidP="00AE0C10">
            <w:pPr>
              <w:cnfStyle w:val="000000100000" w:firstRow="0" w:lastRow="0" w:firstColumn="0" w:lastColumn="0" w:oddVBand="0" w:evenVBand="0" w:oddHBand="1" w:evenHBand="0" w:firstRowFirstColumn="0" w:firstRowLastColumn="0" w:lastRowFirstColumn="0" w:lastRowLastColumn="0"/>
              <w:rPr>
                <w:i/>
              </w:rPr>
            </w:pPr>
            <w:r>
              <w:rPr>
                <w:szCs w:val="18"/>
              </w:rPr>
              <w:t>6</w:t>
            </w:r>
            <w:r>
              <w:rPr>
                <w:spacing w:val="4"/>
              </w:rPr>
              <w:t>˚</w:t>
            </w:r>
            <w:r>
              <w:rPr>
                <w:i/>
              </w:rPr>
              <w:t xml:space="preserve"> één bij </w:t>
            </w:r>
            <w:proofErr w:type="spellStart"/>
            <w:r>
              <w:rPr>
                <w:i/>
              </w:rPr>
              <w:t>hist.vtg</w:t>
            </w:r>
            <w:proofErr w:type="spellEnd"/>
          </w:p>
          <w:p w:rsidR="00AE0C10" w:rsidRDefault="00AE0C10" w:rsidP="00AE0C10">
            <w:pPr>
              <w:cnfStyle w:val="000000100000" w:firstRow="0" w:lastRow="0" w:firstColumn="0" w:lastColumn="0" w:oddVBand="0" w:evenVBand="0" w:oddHBand="1" w:evenHBand="0" w:firstRowFirstColumn="0" w:firstRowLastColumn="0" w:lastRowFirstColumn="0" w:lastRowLastColumn="0"/>
              <w:rPr>
                <w:i/>
              </w:rPr>
            </w:pPr>
            <w:r>
              <w:rPr>
                <w:spacing w:val="4"/>
              </w:rPr>
              <w:t>7˚</w:t>
            </w:r>
            <w:r>
              <w:rPr>
                <w:i/>
              </w:rPr>
              <w:t xml:space="preserve"> niet bij </w:t>
            </w:r>
            <w:proofErr w:type="spellStart"/>
            <w:r>
              <w:rPr>
                <w:i/>
              </w:rPr>
              <w:t>hist.vtg</w:t>
            </w:r>
            <w:proofErr w:type="spellEnd"/>
          </w:p>
          <w:p w:rsidR="00AE0C10" w:rsidRDefault="00AE0C10" w:rsidP="00AE0C10">
            <w:pPr>
              <w:cnfStyle w:val="000000100000" w:firstRow="0" w:lastRow="0" w:firstColumn="0" w:lastColumn="0" w:oddVBand="0" w:evenVBand="0" w:oddHBand="1" w:evenHBand="0" w:firstRowFirstColumn="0" w:firstRowLastColumn="0" w:lastRowFirstColumn="0" w:lastRowLastColumn="0"/>
            </w:pPr>
          </w:p>
        </w:tc>
        <w:tc>
          <w:tcPr>
            <w:tcW w:w="1134" w:type="dxa"/>
          </w:tcPr>
          <w:p w:rsidR="002714FE" w:rsidRDefault="002714FE" w:rsidP="00D72B7D">
            <w:pPr>
              <w:cnfStyle w:val="000000100000" w:firstRow="0" w:lastRow="0" w:firstColumn="0" w:lastColumn="0" w:oddVBand="0" w:evenVBand="0" w:oddHBand="1" w:evenHBand="0" w:firstRowFirstColumn="0" w:firstRowLastColumn="0" w:lastRowFirstColumn="0" w:lastRowLastColumn="0"/>
            </w:pPr>
          </w:p>
        </w:tc>
        <w:tc>
          <w:tcPr>
            <w:tcW w:w="1837" w:type="dxa"/>
          </w:tcPr>
          <w:p w:rsidR="002714FE" w:rsidRDefault="002714FE" w:rsidP="00D72B7D">
            <w:pPr>
              <w:cnfStyle w:val="000000100000" w:firstRow="0" w:lastRow="0" w:firstColumn="0" w:lastColumn="0" w:oddVBand="0" w:evenVBand="0" w:oddHBand="1" w:evenHBand="0" w:firstRowFirstColumn="0" w:firstRowLastColumn="0" w:lastRowFirstColumn="0" w:lastRowLastColumn="0"/>
            </w:pPr>
          </w:p>
        </w:tc>
        <w:tc>
          <w:tcPr>
            <w:tcW w:w="942" w:type="dxa"/>
          </w:tcPr>
          <w:p w:rsidR="002714FE" w:rsidRDefault="002714FE" w:rsidP="00D72B7D">
            <w:pPr>
              <w:cnfStyle w:val="000000100000" w:firstRow="0" w:lastRow="0" w:firstColumn="0" w:lastColumn="0" w:oddVBand="0" w:evenVBand="0" w:oddHBand="1" w:evenHBand="0" w:firstRowFirstColumn="0" w:firstRowLastColumn="0" w:lastRowFirstColumn="0" w:lastRowLastColumn="0"/>
            </w:pPr>
          </w:p>
        </w:tc>
        <w:tc>
          <w:tcPr>
            <w:tcW w:w="1409" w:type="dxa"/>
          </w:tcPr>
          <w:p w:rsidR="002714FE" w:rsidRDefault="002714FE" w:rsidP="00D72B7D">
            <w:pPr>
              <w:cnfStyle w:val="000000100000" w:firstRow="0" w:lastRow="0" w:firstColumn="0" w:lastColumn="0" w:oddVBand="0" w:evenVBand="0" w:oddHBand="1" w:evenHBand="0" w:firstRowFirstColumn="0" w:firstRowLastColumn="0" w:lastRowFirstColumn="0" w:lastRowLastColumn="0"/>
            </w:pPr>
          </w:p>
        </w:tc>
      </w:tr>
      <w:tr w:rsidR="006F78CE" w:rsidTr="006F78CE">
        <w:trPr>
          <w:cantSplit/>
        </w:trPr>
        <w:tc>
          <w:tcPr>
            <w:cnfStyle w:val="001000000000" w:firstRow="0" w:lastRow="0" w:firstColumn="1" w:lastColumn="0" w:oddVBand="0" w:evenVBand="0" w:oddHBand="0" w:evenHBand="0" w:firstRowFirstColumn="0" w:firstRowLastColumn="0" w:lastRowFirstColumn="0" w:lastRowLastColumn="0"/>
            <w:tcW w:w="446" w:type="dxa"/>
          </w:tcPr>
          <w:p w:rsidR="00E077C5" w:rsidRPr="00DC062B" w:rsidRDefault="00D06AC4" w:rsidP="00A00291">
            <w:r>
              <w:lastRenderedPageBreak/>
              <w:t>6</w:t>
            </w:r>
          </w:p>
        </w:tc>
        <w:tc>
          <w:tcPr>
            <w:tcW w:w="8876" w:type="dxa"/>
          </w:tcPr>
          <w:p w:rsidR="00E077C5" w:rsidRDefault="00B92347" w:rsidP="00003C62">
            <w:pPr>
              <w:cnfStyle w:val="000000000000" w:firstRow="0" w:lastRow="0" w:firstColumn="0" w:lastColumn="0" w:oddVBand="0" w:evenVBand="0" w:oddHBand="0" w:evenHBand="0" w:firstRowFirstColumn="0" w:firstRowLastColumn="0" w:lastRowFirstColumn="0" w:lastRowLastColumn="0"/>
            </w:pPr>
            <w:r>
              <w:t>3. Bij de aanvraag van een vergunning als bedoeld in het eerste lid wordt een schriftelijke verklaring van de toezichthouder overgelegd waarin is beschreven in hoeverre het spoorvoertuig voldoet aan het bepaalde in het tweede lid.</w:t>
            </w:r>
          </w:p>
        </w:tc>
        <w:tc>
          <w:tcPr>
            <w:tcW w:w="1276" w:type="dxa"/>
          </w:tcPr>
          <w:p w:rsidR="00E077C5" w:rsidRDefault="00B92347" w:rsidP="00A00291">
            <w:pPr>
              <w:cnfStyle w:val="000000000000" w:firstRow="0" w:lastRow="0" w:firstColumn="0" w:lastColumn="0" w:oddVBand="0" w:evenVBand="0" w:oddHBand="0" w:evenHBand="0" w:firstRowFirstColumn="0" w:firstRowLastColumn="0" w:lastRowFirstColumn="0" w:lastRowLastColumn="0"/>
            </w:pPr>
            <w:r>
              <w:t>32</w:t>
            </w:r>
            <w:r w:rsidR="00003C62">
              <w:t>.3</w:t>
            </w:r>
            <w:r>
              <w:t xml:space="preserve"> WLS</w:t>
            </w:r>
          </w:p>
        </w:tc>
        <w:tc>
          <w:tcPr>
            <w:tcW w:w="1134"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c>
          <w:tcPr>
            <w:tcW w:w="1837"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c>
          <w:tcPr>
            <w:tcW w:w="942" w:type="dxa"/>
          </w:tcPr>
          <w:p w:rsidR="00E077C5" w:rsidRDefault="00E077C5" w:rsidP="00A00291">
            <w:pPr>
              <w:cnfStyle w:val="000000000000" w:firstRow="0" w:lastRow="0" w:firstColumn="0" w:lastColumn="0" w:oddVBand="0" w:evenVBand="0" w:oddHBand="0" w:evenHBand="0" w:firstRowFirstColumn="0" w:firstRowLastColumn="0" w:lastRowFirstColumn="0" w:lastRowLastColumn="0"/>
            </w:pPr>
          </w:p>
        </w:tc>
        <w:tc>
          <w:tcPr>
            <w:tcW w:w="1409" w:type="dxa"/>
          </w:tcPr>
          <w:p w:rsidR="00E077C5" w:rsidRDefault="00D06AC4" w:rsidP="00A00291">
            <w:pPr>
              <w:cnfStyle w:val="000000000000" w:firstRow="0" w:lastRow="0" w:firstColumn="0" w:lastColumn="0" w:oddVBand="0" w:evenVBand="0" w:oddHBand="0" w:evenHBand="0" w:firstRowFirstColumn="0" w:firstRowLastColumn="0" w:lastRowFirstColumn="0" w:lastRowLastColumn="0"/>
            </w:pPr>
            <w:r>
              <w:t>Indienen bij ILT</w:t>
            </w:r>
          </w:p>
        </w:tc>
      </w:tr>
      <w:tr w:rsidR="006F78CE" w:rsidTr="006F78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6" w:type="dxa"/>
          </w:tcPr>
          <w:p w:rsidR="00663F29" w:rsidRPr="00DC062B" w:rsidRDefault="00D06AC4" w:rsidP="001B5987">
            <w:r>
              <w:t>7</w:t>
            </w:r>
          </w:p>
        </w:tc>
        <w:tc>
          <w:tcPr>
            <w:tcW w:w="8876" w:type="dxa"/>
          </w:tcPr>
          <w:p w:rsidR="00663F29" w:rsidRPr="005265D5" w:rsidRDefault="00003C62" w:rsidP="00003C62">
            <w:pPr>
              <w:cnfStyle w:val="000000100000" w:firstRow="0" w:lastRow="0" w:firstColumn="0" w:lastColumn="0" w:oddVBand="0" w:evenVBand="0" w:oddHBand="1" w:evenHBand="0" w:firstRowFirstColumn="0" w:firstRowLastColumn="0" w:lastRowFirstColumn="0" w:lastRowLastColumn="0"/>
              <w:rPr>
                <w:szCs w:val="18"/>
              </w:rPr>
            </w:pPr>
            <w:r>
              <w:t>4. De aanvrager van de vergunning voor indienststelling levert ten behoeve van de verklaring, bedoeld in het derde lid, aan gedeputeerde staten onderscheidenlijk het dagelijks bestuur, de betrokken beheerder of beheerders en aan de toezichthouder een informatiedossier aan waarin de technische specificaties van het spoorvoertuig worden beschreven en gedocumenteerd en waaruit blijkt dat het spoorvoertuig voldoet aan het tweede lid.</w:t>
            </w:r>
          </w:p>
        </w:tc>
        <w:tc>
          <w:tcPr>
            <w:tcW w:w="1276" w:type="dxa"/>
          </w:tcPr>
          <w:p w:rsidR="00663F29" w:rsidRDefault="00003C62" w:rsidP="00FB3C3B">
            <w:pPr>
              <w:cnfStyle w:val="000000100000" w:firstRow="0" w:lastRow="0" w:firstColumn="0" w:lastColumn="0" w:oddVBand="0" w:evenVBand="0" w:oddHBand="1" w:evenHBand="0" w:firstRowFirstColumn="0" w:firstRowLastColumn="0" w:lastRowFirstColumn="0" w:lastRowLastColumn="0"/>
            </w:pPr>
            <w:r>
              <w:t>32.4 WLS</w:t>
            </w:r>
          </w:p>
          <w:p w:rsidR="00003C62" w:rsidRDefault="00003C62" w:rsidP="00FB3C3B">
            <w:pPr>
              <w:cnfStyle w:val="000000100000" w:firstRow="0" w:lastRow="0" w:firstColumn="0" w:lastColumn="0" w:oddVBand="0" w:evenVBand="0" w:oddHBand="1" w:evenHBand="0" w:firstRowFirstColumn="0" w:firstRowLastColumn="0" w:lastRowFirstColumn="0" w:lastRowLastColumn="0"/>
            </w:pPr>
          </w:p>
        </w:tc>
        <w:tc>
          <w:tcPr>
            <w:tcW w:w="1134"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837"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94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409" w:type="dxa"/>
          </w:tcPr>
          <w:p w:rsidR="00663F29" w:rsidRDefault="00530C63" w:rsidP="00FB3C3B">
            <w:pPr>
              <w:cnfStyle w:val="000000100000" w:firstRow="0" w:lastRow="0" w:firstColumn="0" w:lastColumn="0" w:oddVBand="0" w:evenVBand="0" w:oddHBand="1" w:evenHBand="0" w:firstRowFirstColumn="0" w:firstRowLastColumn="0" w:lastRowFirstColumn="0" w:lastRowLastColumn="0"/>
            </w:pPr>
            <w:r>
              <w:t>Informatie dossier</w:t>
            </w:r>
          </w:p>
        </w:tc>
      </w:tr>
      <w:tr w:rsidR="006F78CE" w:rsidTr="006F78CE">
        <w:trPr>
          <w:cantSplit/>
        </w:trPr>
        <w:tc>
          <w:tcPr>
            <w:cnfStyle w:val="001000000000" w:firstRow="0" w:lastRow="0" w:firstColumn="1" w:lastColumn="0" w:oddVBand="0" w:evenVBand="0" w:oddHBand="0" w:evenHBand="0" w:firstRowFirstColumn="0" w:firstRowLastColumn="0" w:lastRowFirstColumn="0" w:lastRowLastColumn="0"/>
            <w:tcW w:w="446" w:type="dxa"/>
          </w:tcPr>
          <w:p w:rsidR="00660840" w:rsidRPr="00DC062B" w:rsidRDefault="00D06AC4" w:rsidP="00D72B7D">
            <w:r>
              <w:t>8</w:t>
            </w:r>
          </w:p>
        </w:tc>
        <w:tc>
          <w:tcPr>
            <w:tcW w:w="8876" w:type="dxa"/>
          </w:tcPr>
          <w:p w:rsidR="00660840" w:rsidRPr="000517F7" w:rsidRDefault="00660840" w:rsidP="00D72B7D">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Cs/>
                <w:i/>
                <w:sz w:val="18"/>
                <w:szCs w:val="18"/>
              </w:rPr>
            </w:pPr>
            <w:r>
              <w:rPr>
                <w:bCs/>
                <w:i/>
                <w:szCs w:val="18"/>
              </w:rPr>
              <w:t xml:space="preserve">Concept </w:t>
            </w:r>
            <w:r w:rsidRPr="00D16760">
              <w:rPr>
                <w:b/>
                <w:highlight w:val="yellow"/>
              </w:rPr>
              <w:t xml:space="preserve">Ministeriële </w:t>
            </w:r>
            <w:r w:rsidRPr="00FC7BA2">
              <w:rPr>
                <w:b/>
                <w:bCs/>
                <w:szCs w:val="18"/>
                <w:highlight w:val="yellow"/>
              </w:rPr>
              <w:t>Regeling</w:t>
            </w:r>
            <w:r w:rsidRPr="000A1894">
              <w:rPr>
                <w:b/>
                <w:bCs/>
                <w:szCs w:val="18"/>
              </w:rPr>
              <w:t xml:space="preserve"> </w:t>
            </w:r>
            <w:r w:rsidRPr="000517F7">
              <w:rPr>
                <w:rFonts w:ascii="Verdana" w:eastAsia="Times New Roman" w:hAnsi="Verdana" w:cs="Times New Roman"/>
                <w:bCs/>
                <w:i/>
                <w:sz w:val="18"/>
                <w:szCs w:val="18"/>
              </w:rPr>
              <w:t xml:space="preserve">Artikel 7 </w:t>
            </w:r>
          </w:p>
          <w:p w:rsidR="00660840" w:rsidRPr="000517F7" w:rsidRDefault="00660840" w:rsidP="00D72B7D">
            <w:pPr>
              <w:ind w:firstLine="17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18"/>
                <w:szCs w:val="18"/>
                <w:lang w:eastAsia="en-US"/>
              </w:rPr>
            </w:pPr>
            <w:r w:rsidRPr="000517F7">
              <w:rPr>
                <w:rFonts w:ascii="Verdana" w:eastAsia="Times New Roman" w:hAnsi="Verdana" w:cs="Times New Roman"/>
                <w:sz w:val="18"/>
                <w:szCs w:val="18"/>
                <w:lang w:eastAsia="en-US"/>
              </w:rPr>
              <w:t>Een informatiedossier als bedoeld in artikel 32, vierde lid, van de wet bevat in elk geval:</w:t>
            </w:r>
          </w:p>
          <w:p w:rsidR="00660840" w:rsidRDefault="00660840" w:rsidP="00660840">
            <w:pPr>
              <w:widowControl w:val="0"/>
              <w:suppressAutoHyphens/>
              <w:autoSpaceDN w:val="0"/>
              <w:ind w:firstLine="170"/>
              <w:textAlignment w:val="baseline"/>
              <w:cnfStyle w:val="000000000000" w:firstRow="0" w:lastRow="0" w:firstColumn="0" w:lastColumn="0" w:oddVBand="0" w:evenVBand="0" w:oddHBand="0" w:evenHBand="0" w:firstRowFirstColumn="0" w:firstRowLastColumn="0" w:lastRowFirstColumn="0" w:lastRowLastColumn="0"/>
            </w:pPr>
            <w:r w:rsidRPr="000517F7">
              <w:rPr>
                <w:rFonts w:ascii="Verdana" w:eastAsia="DejaVu Sans" w:hAnsi="Verdana" w:cs="Lohit Hindi"/>
                <w:kern w:val="3"/>
                <w:sz w:val="18"/>
                <w:szCs w:val="18"/>
                <w:lang w:eastAsia="zh-CN" w:bidi="hi-IN"/>
              </w:rPr>
              <w:t>a. een beschrijving van de wijze waarop wordt voldaan aan de eisen, bedoeld in artikelen 4, 5 of 6</w:t>
            </w:r>
            <w:r w:rsidR="00AE0C10">
              <w:rPr>
                <w:rFonts w:ascii="Verdana" w:eastAsia="DejaVu Sans" w:hAnsi="Verdana" w:cs="Lohit Hindi"/>
                <w:kern w:val="3"/>
                <w:sz w:val="18"/>
                <w:szCs w:val="18"/>
                <w:lang w:eastAsia="zh-CN" w:bidi="hi-IN"/>
              </w:rPr>
              <w:t xml:space="preserve"> Regeling</w:t>
            </w:r>
            <w:r w:rsidRPr="000517F7">
              <w:rPr>
                <w:rFonts w:ascii="Verdana" w:eastAsia="DejaVu Sans" w:hAnsi="Verdana" w:cs="Lohit Hindi"/>
                <w:kern w:val="3"/>
                <w:sz w:val="18"/>
                <w:szCs w:val="18"/>
                <w:lang w:eastAsia="zh-CN" w:bidi="hi-IN"/>
              </w:rPr>
              <w:t>;</w:t>
            </w:r>
          </w:p>
        </w:tc>
        <w:tc>
          <w:tcPr>
            <w:tcW w:w="1276" w:type="dxa"/>
          </w:tcPr>
          <w:p w:rsidR="00660840" w:rsidRPr="00660840" w:rsidRDefault="00660840" w:rsidP="00D72B7D">
            <w:pPr>
              <w:cnfStyle w:val="000000000000" w:firstRow="0" w:lastRow="0" w:firstColumn="0" w:lastColumn="0" w:oddVBand="0" w:evenVBand="0" w:oddHBand="0" w:evenHBand="0" w:firstRowFirstColumn="0" w:firstRowLastColumn="0" w:lastRowFirstColumn="0" w:lastRowLastColumn="0"/>
              <w:rPr>
                <w:i/>
              </w:rPr>
            </w:pPr>
            <w:r w:rsidRPr="00660840">
              <w:rPr>
                <w:i/>
              </w:rPr>
              <w:t>7 Regeling</w:t>
            </w:r>
          </w:p>
        </w:tc>
        <w:tc>
          <w:tcPr>
            <w:tcW w:w="1134"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1837"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942"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1409"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r>
      <w:tr w:rsidR="006F78CE" w:rsidTr="006F78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6" w:type="dxa"/>
          </w:tcPr>
          <w:p w:rsidR="00660840" w:rsidRPr="00DC062B" w:rsidRDefault="00D06AC4" w:rsidP="00D72B7D">
            <w:r>
              <w:t>9</w:t>
            </w:r>
          </w:p>
        </w:tc>
        <w:tc>
          <w:tcPr>
            <w:tcW w:w="8876" w:type="dxa"/>
          </w:tcPr>
          <w:p w:rsidR="00660840" w:rsidRDefault="00660840" w:rsidP="00660840">
            <w:pPr>
              <w:widowControl w:val="0"/>
              <w:suppressAutoHyphens/>
              <w:autoSpaceDN w:val="0"/>
              <w:ind w:firstLine="170"/>
              <w:textAlignment w:val="baseline"/>
              <w:cnfStyle w:val="000000100000" w:firstRow="0" w:lastRow="0" w:firstColumn="0" w:lastColumn="0" w:oddVBand="0" w:evenVBand="0" w:oddHBand="1" w:evenHBand="0" w:firstRowFirstColumn="0" w:firstRowLastColumn="0" w:lastRowFirstColumn="0" w:lastRowLastColumn="0"/>
            </w:pPr>
            <w:r w:rsidRPr="000517F7">
              <w:rPr>
                <w:rFonts w:ascii="Verdana" w:eastAsia="DejaVu Sans" w:hAnsi="Verdana" w:cs="Lohit Hindi"/>
                <w:kern w:val="3"/>
                <w:sz w:val="18"/>
                <w:szCs w:val="18"/>
                <w:lang w:eastAsia="zh-CN" w:bidi="hi-IN"/>
              </w:rPr>
              <w:t xml:space="preserve">b. gegevens over het totale gewicht bij volle belading, het ledig gewicht, het maximum laadvermogen, de </w:t>
            </w:r>
            <w:proofErr w:type="spellStart"/>
            <w:r w:rsidRPr="000517F7">
              <w:rPr>
                <w:rFonts w:ascii="Verdana" w:eastAsia="DejaVu Sans" w:hAnsi="Verdana" w:cs="Lohit Hindi"/>
                <w:kern w:val="3"/>
                <w:sz w:val="18"/>
                <w:szCs w:val="18"/>
                <w:lang w:eastAsia="zh-CN" w:bidi="hi-IN"/>
              </w:rPr>
              <w:t>asdruk</w:t>
            </w:r>
            <w:proofErr w:type="spellEnd"/>
            <w:r w:rsidRPr="000517F7">
              <w:rPr>
                <w:rFonts w:ascii="Verdana" w:eastAsia="DejaVu Sans" w:hAnsi="Verdana" w:cs="Lohit Hindi"/>
                <w:kern w:val="3"/>
                <w:sz w:val="18"/>
                <w:szCs w:val="18"/>
                <w:lang w:eastAsia="zh-CN" w:bidi="hi-IN"/>
              </w:rPr>
              <w:t xml:space="preserve">, en de </w:t>
            </w:r>
            <w:proofErr w:type="spellStart"/>
            <w:r w:rsidRPr="000517F7">
              <w:rPr>
                <w:rFonts w:ascii="Verdana" w:eastAsia="DejaVu Sans" w:hAnsi="Verdana" w:cs="Lohit Hindi"/>
                <w:kern w:val="3"/>
                <w:sz w:val="18"/>
                <w:szCs w:val="18"/>
                <w:lang w:eastAsia="zh-CN" w:bidi="hi-IN"/>
              </w:rPr>
              <w:t>aslastverdeling</w:t>
            </w:r>
            <w:proofErr w:type="spellEnd"/>
            <w:r w:rsidRPr="000517F7">
              <w:rPr>
                <w:rFonts w:ascii="Verdana" w:eastAsia="DejaVu Sans" w:hAnsi="Verdana" w:cs="Lohit Hindi"/>
                <w:kern w:val="3"/>
                <w:sz w:val="18"/>
                <w:szCs w:val="18"/>
                <w:lang w:eastAsia="zh-CN" w:bidi="hi-IN"/>
              </w:rPr>
              <w:t xml:space="preserve"> van het spoorvoertuig; </w:t>
            </w:r>
          </w:p>
        </w:tc>
        <w:tc>
          <w:tcPr>
            <w:tcW w:w="1276"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c>
          <w:tcPr>
            <w:tcW w:w="1134"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c>
          <w:tcPr>
            <w:tcW w:w="1837"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c>
          <w:tcPr>
            <w:tcW w:w="942"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c>
          <w:tcPr>
            <w:tcW w:w="1409"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r>
      <w:tr w:rsidR="006F78CE" w:rsidTr="006F78CE">
        <w:trPr>
          <w:cantSplit/>
        </w:trPr>
        <w:tc>
          <w:tcPr>
            <w:cnfStyle w:val="001000000000" w:firstRow="0" w:lastRow="0" w:firstColumn="1" w:lastColumn="0" w:oddVBand="0" w:evenVBand="0" w:oddHBand="0" w:evenHBand="0" w:firstRowFirstColumn="0" w:firstRowLastColumn="0" w:lastRowFirstColumn="0" w:lastRowLastColumn="0"/>
            <w:tcW w:w="446" w:type="dxa"/>
          </w:tcPr>
          <w:p w:rsidR="00660840" w:rsidRPr="00DC062B" w:rsidRDefault="00D06AC4" w:rsidP="00D72B7D">
            <w:r>
              <w:t>10</w:t>
            </w:r>
          </w:p>
        </w:tc>
        <w:tc>
          <w:tcPr>
            <w:tcW w:w="8876" w:type="dxa"/>
          </w:tcPr>
          <w:p w:rsidR="00660840" w:rsidRDefault="00660840" w:rsidP="00660840">
            <w:pPr>
              <w:widowControl w:val="0"/>
              <w:suppressAutoHyphens/>
              <w:autoSpaceDN w:val="0"/>
              <w:ind w:firstLine="170"/>
              <w:textAlignment w:val="baseline"/>
              <w:cnfStyle w:val="000000000000" w:firstRow="0" w:lastRow="0" w:firstColumn="0" w:lastColumn="0" w:oddVBand="0" w:evenVBand="0" w:oddHBand="0" w:evenHBand="0" w:firstRowFirstColumn="0" w:firstRowLastColumn="0" w:lastRowFirstColumn="0" w:lastRowLastColumn="0"/>
            </w:pPr>
            <w:r w:rsidRPr="000517F7">
              <w:rPr>
                <w:rFonts w:ascii="Verdana" w:eastAsia="DejaVu Sans" w:hAnsi="Verdana" w:cs="Lohit Hindi"/>
                <w:kern w:val="3"/>
                <w:sz w:val="18"/>
                <w:szCs w:val="18"/>
                <w:lang w:eastAsia="zh-CN" w:bidi="hi-IN"/>
              </w:rPr>
              <w:t>c. gegevens over het remvermogen inclusief verwachtbare remvertragingen van het spoorvoertuig bij normale bedrijfsremming en bij noodremming;</w:t>
            </w:r>
          </w:p>
        </w:tc>
        <w:tc>
          <w:tcPr>
            <w:tcW w:w="1276"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1134"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1837"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942"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1409"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r>
      <w:tr w:rsidR="006F78CE" w:rsidTr="006F78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6" w:type="dxa"/>
          </w:tcPr>
          <w:p w:rsidR="00660840" w:rsidRPr="00DC062B" w:rsidRDefault="00D06AC4" w:rsidP="00D72B7D">
            <w:r>
              <w:t>11</w:t>
            </w:r>
          </w:p>
        </w:tc>
        <w:tc>
          <w:tcPr>
            <w:tcW w:w="8876" w:type="dxa"/>
          </w:tcPr>
          <w:p w:rsidR="00660840" w:rsidRPr="00660840" w:rsidRDefault="00660840" w:rsidP="00660840">
            <w:pPr>
              <w:widowControl w:val="0"/>
              <w:suppressAutoHyphens/>
              <w:autoSpaceDN w:val="0"/>
              <w:ind w:firstLine="170"/>
              <w:textAlignment w:val="baseline"/>
              <w:cnfStyle w:val="000000100000" w:firstRow="0" w:lastRow="0" w:firstColumn="0" w:lastColumn="0" w:oddVBand="0" w:evenVBand="0" w:oddHBand="1" w:evenHBand="0" w:firstRowFirstColumn="0" w:firstRowLastColumn="0" w:lastRowFirstColumn="0" w:lastRowLastColumn="0"/>
              <w:rPr>
                <w:rFonts w:ascii="Verdana" w:eastAsia="DejaVu Sans" w:hAnsi="Verdana" w:cs="Lohit Hindi"/>
                <w:kern w:val="3"/>
                <w:sz w:val="18"/>
                <w:szCs w:val="18"/>
                <w:lang w:eastAsia="zh-CN" w:bidi="hi-IN"/>
              </w:rPr>
            </w:pPr>
            <w:r w:rsidRPr="000517F7">
              <w:rPr>
                <w:rFonts w:ascii="Verdana" w:eastAsia="DejaVu Sans" w:hAnsi="Verdana" w:cs="Lohit Hindi"/>
                <w:kern w:val="3"/>
                <w:sz w:val="18"/>
                <w:szCs w:val="18"/>
                <w:lang w:eastAsia="zh-CN" w:bidi="hi-IN"/>
              </w:rPr>
              <w:t>d. gegevens over de maximumsnelheid die het spoorvoertuig kan bereiken;</w:t>
            </w:r>
          </w:p>
        </w:tc>
        <w:tc>
          <w:tcPr>
            <w:tcW w:w="1276"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c>
          <w:tcPr>
            <w:tcW w:w="1134"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c>
          <w:tcPr>
            <w:tcW w:w="1837"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c>
          <w:tcPr>
            <w:tcW w:w="942"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c>
          <w:tcPr>
            <w:tcW w:w="1409"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r>
      <w:tr w:rsidR="006F78CE" w:rsidTr="006F78CE">
        <w:trPr>
          <w:cantSplit/>
        </w:trPr>
        <w:tc>
          <w:tcPr>
            <w:cnfStyle w:val="001000000000" w:firstRow="0" w:lastRow="0" w:firstColumn="1" w:lastColumn="0" w:oddVBand="0" w:evenVBand="0" w:oddHBand="0" w:evenHBand="0" w:firstRowFirstColumn="0" w:firstRowLastColumn="0" w:lastRowFirstColumn="0" w:lastRowLastColumn="0"/>
            <w:tcW w:w="446" w:type="dxa"/>
          </w:tcPr>
          <w:p w:rsidR="00660840" w:rsidRPr="00DC062B" w:rsidRDefault="00D06AC4" w:rsidP="00D72B7D">
            <w:r>
              <w:t>12</w:t>
            </w:r>
          </w:p>
        </w:tc>
        <w:tc>
          <w:tcPr>
            <w:tcW w:w="8876" w:type="dxa"/>
          </w:tcPr>
          <w:p w:rsidR="00660840" w:rsidRPr="00660840" w:rsidRDefault="00660840" w:rsidP="00660840">
            <w:pPr>
              <w:widowControl w:val="0"/>
              <w:suppressAutoHyphens/>
              <w:autoSpaceDN w:val="0"/>
              <w:ind w:firstLine="170"/>
              <w:textAlignment w:val="baseline"/>
              <w:cnfStyle w:val="000000000000" w:firstRow="0" w:lastRow="0" w:firstColumn="0" w:lastColumn="0" w:oddVBand="0" w:evenVBand="0" w:oddHBand="0" w:evenHBand="0" w:firstRowFirstColumn="0" w:firstRowLastColumn="0" w:lastRowFirstColumn="0" w:lastRowLastColumn="0"/>
              <w:rPr>
                <w:rFonts w:ascii="Verdana" w:eastAsia="DejaVu Sans" w:hAnsi="Verdana" w:cs="Lohit Hindi"/>
                <w:kern w:val="3"/>
                <w:sz w:val="18"/>
                <w:szCs w:val="18"/>
                <w:lang w:eastAsia="zh-CN" w:bidi="hi-IN"/>
              </w:rPr>
            </w:pPr>
            <w:r w:rsidRPr="000517F7">
              <w:rPr>
                <w:rFonts w:ascii="Verdana" w:eastAsia="DejaVu Sans" w:hAnsi="Verdana" w:cs="Lohit Hindi"/>
                <w:kern w:val="3"/>
                <w:sz w:val="18"/>
                <w:szCs w:val="18"/>
                <w:lang w:eastAsia="zh-CN" w:bidi="hi-IN"/>
              </w:rPr>
              <w:t>e. indien het een spoorvoertuig betreft bestemd voor het vervoer van personen, de aantallen zit- en staanplaatsen;</w:t>
            </w:r>
          </w:p>
        </w:tc>
        <w:tc>
          <w:tcPr>
            <w:tcW w:w="1276"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1134"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1837"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942"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1409"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r>
      <w:tr w:rsidR="006F78CE" w:rsidTr="006F78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6" w:type="dxa"/>
          </w:tcPr>
          <w:p w:rsidR="00660840" w:rsidRPr="00DC062B" w:rsidRDefault="00D06AC4" w:rsidP="00D72B7D">
            <w:r>
              <w:t>13</w:t>
            </w:r>
          </w:p>
        </w:tc>
        <w:tc>
          <w:tcPr>
            <w:tcW w:w="8876" w:type="dxa"/>
          </w:tcPr>
          <w:p w:rsidR="00660840" w:rsidRPr="00660840" w:rsidRDefault="00660840" w:rsidP="00660840">
            <w:pPr>
              <w:widowControl w:val="0"/>
              <w:suppressAutoHyphens/>
              <w:autoSpaceDN w:val="0"/>
              <w:ind w:firstLine="170"/>
              <w:textAlignment w:val="baseline"/>
              <w:cnfStyle w:val="000000100000" w:firstRow="0" w:lastRow="0" w:firstColumn="0" w:lastColumn="0" w:oddVBand="0" w:evenVBand="0" w:oddHBand="1" w:evenHBand="0" w:firstRowFirstColumn="0" w:firstRowLastColumn="0" w:lastRowFirstColumn="0" w:lastRowLastColumn="0"/>
              <w:rPr>
                <w:rFonts w:ascii="Verdana" w:eastAsia="DejaVu Sans" w:hAnsi="Verdana" w:cs="Lohit Hindi"/>
                <w:kern w:val="3"/>
                <w:sz w:val="18"/>
                <w:szCs w:val="18"/>
                <w:lang w:eastAsia="zh-CN" w:bidi="hi-IN"/>
              </w:rPr>
            </w:pPr>
            <w:r w:rsidRPr="000517F7">
              <w:rPr>
                <w:rFonts w:ascii="Verdana" w:eastAsia="DejaVu Sans" w:hAnsi="Verdana" w:cs="Lohit Hindi"/>
                <w:kern w:val="3"/>
                <w:sz w:val="18"/>
                <w:szCs w:val="18"/>
                <w:lang w:eastAsia="zh-CN" w:bidi="hi-IN"/>
              </w:rPr>
              <w:t xml:space="preserve">f. indien het een spoorvoertuig betreft bestemd voor het vervoer van goederen, het draagvermogen; </w:t>
            </w:r>
          </w:p>
        </w:tc>
        <w:tc>
          <w:tcPr>
            <w:tcW w:w="1276"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c>
          <w:tcPr>
            <w:tcW w:w="1134"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c>
          <w:tcPr>
            <w:tcW w:w="1837"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c>
          <w:tcPr>
            <w:tcW w:w="942"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c>
          <w:tcPr>
            <w:tcW w:w="1409" w:type="dxa"/>
          </w:tcPr>
          <w:p w:rsidR="00660840" w:rsidRDefault="00660840" w:rsidP="00D72B7D">
            <w:pPr>
              <w:cnfStyle w:val="000000100000" w:firstRow="0" w:lastRow="0" w:firstColumn="0" w:lastColumn="0" w:oddVBand="0" w:evenVBand="0" w:oddHBand="1" w:evenHBand="0" w:firstRowFirstColumn="0" w:firstRowLastColumn="0" w:lastRowFirstColumn="0" w:lastRowLastColumn="0"/>
            </w:pPr>
          </w:p>
        </w:tc>
      </w:tr>
      <w:tr w:rsidR="006F78CE" w:rsidTr="006F78CE">
        <w:trPr>
          <w:cantSplit/>
        </w:trPr>
        <w:tc>
          <w:tcPr>
            <w:cnfStyle w:val="001000000000" w:firstRow="0" w:lastRow="0" w:firstColumn="1" w:lastColumn="0" w:oddVBand="0" w:evenVBand="0" w:oddHBand="0" w:evenHBand="0" w:firstRowFirstColumn="0" w:firstRowLastColumn="0" w:lastRowFirstColumn="0" w:lastRowLastColumn="0"/>
            <w:tcW w:w="446" w:type="dxa"/>
          </w:tcPr>
          <w:p w:rsidR="00660840" w:rsidRPr="00DC062B" w:rsidRDefault="00D06AC4" w:rsidP="00D72B7D">
            <w:r>
              <w:t>14</w:t>
            </w:r>
          </w:p>
        </w:tc>
        <w:tc>
          <w:tcPr>
            <w:tcW w:w="8876" w:type="dxa"/>
          </w:tcPr>
          <w:p w:rsidR="00660840" w:rsidRPr="00660840" w:rsidRDefault="00660840" w:rsidP="00660840">
            <w:pPr>
              <w:widowControl w:val="0"/>
              <w:suppressAutoHyphens/>
              <w:autoSpaceDN w:val="0"/>
              <w:ind w:firstLine="170"/>
              <w:textAlignment w:val="baseline"/>
              <w:cnfStyle w:val="000000000000" w:firstRow="0" w:lastRow="0" w:firstColumn="0" w:lastColumn="0" w:oddVBand="0" w:evenVBand="0" w:oddHBand="0" w:evenHBand="0" w:firstRowFirstColumn="0" w:firstRowLastColumn="0" w:lastRowFirstColumn="0" w:lastRowLastColumn="0"/>
              <w:rPr>
                <w:rFonts w:ascii="Verdana" w:eastAsia="DejaVu Sans" w:hAnsi="Verdana" w:cs="Lohit Hindi"/>
                <w:kern w:val="3"/>
                <w:sz w:val="18"/>
                <w:szCs w:val="18"/>
                <w:lang w:eastAsia="zh-CN" w:bidi="hi-IN"/>
              </w:rPr>
            </w:pPr>
            <w:r w:rsidRPr="000517F7">
              <w:rPr>
                <w:rFonts w:ascii="Verdana" w:eastAsia="DejaVu Sans" w:hAnsi="Verdana" w:cs="Lohit Hindi"/>
                <w:kern w:val="3"/>
                <w:sz w:val="18"/>
                <w:szCs w:val="18"/>
                <w:lang w:eastAsia="zh-CN" w:bidi="hi-IN"/>
              </w:rPr>
              <w:t>g</w:t>
            </w:r>
            <w:r w:rsidRPr="000517F7" w:rsidDel="00A13B45">
              <w:rPr>
                <w:rFonts w:ascii="Verdana" w:eastAsia="DejaVu Sans" w:hAnsi="Verdana" w:cs="Lohit Hindi"/>
                <w:kern w:val="3"/>
                <w:sz w:val="18"/>
                <w:szCs w:val="18"/>
                <w:lang w:eastAsia="zh-CN" w:bidi="hi-IN"/>
              </w:rPr>
              <w:t>. tekeningen van elk</w:t>
            </w:r>
            <w:r w:rsidRPr="000517F7">
              <w:rPr>
                <w:rFonts w:ascii="Verdana" w:eastAsia="DejaVu Sans" w:hAnsi="Verdana" w:cs="Lohit Hindi"/>
                <w:kern w:val="3"/>
                <w:sz w:val="18"/>
                <w:szCs w:val="18"/>
                <w:lang w:eastAsia="zh-CN" w:bidi="hi-IN"/>
              </w:rPr>
              <w:t xml:space="preserve"> aanzicht</w:t>
            </w:r>
            <w:r w:rsidRPr="000517F7" w:rsidDel="00A13B45">
              <w:rPr>
                <w:rFonts w:ascii="Verdana" w:eastAsia="DejaVu Sans" w:hAnsi="Verdana" w:cs="Lohit Hindi"/>
                <w:kern w:val="3"/>
                <w:sz w:val="18"/>
                <w:szCs w:val="18"/>
                <w:lang w:eastAsia="zh-CN" w:bidi="hi-IN"/>
              </w:rPr>
              <w:t xml:space="preserve"> van het spoorvoertuig</w:t>
            </w:r>
            <w:r w:rsidRPr="000517F7">
              <w:rPr>
                <w:rFonts w:ascii="Verdana" w:eastAsia="DejaVu Sans" w:hAnsi="Verdana" w:cs="Lohit Hindi"/>
                <w:kern w:val="3"/>
                <w:sz w:val="18"/>
                <w:szCs w:val="18"/>
                <w:lang w:eastAsia="zh-CN" w:bidi="hi-IN"/>
              </w:rPr>
              <w:t xml:space="preserve"> en relevante doorsneden</w:t>
            </w:r>
            <w:r w:rsidRPr="000517F7" w:rsidDel="00A13B45">
              <w:rPr>
                <w:rFonts w:ascii="Verdana" w:eastAsia="DejaVu Sans" w:hAnsi="Verdana" w:cs="Lohit Hindi"/>
                <w:kern w:val="3"/>
                <w:sz w:val="18"/>
                <w:szCs w:val="18"/>
                <w:lang w:eastAsia="zh-CN" w:bidi="hi-IN"/>
              </w:rPr>
              <w:t xml:space="preserve">; </w:t>
            </w:r>
          </w:p>
        </w:tc>
        <w:tc>
          <w:tcPr>
            <w:tcW w:w="1276"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1134"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1837"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942"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c>
          <w:tcPr>
            <w:tcW w:w="1409" w:type="dxa"/>
          </w:tcPr>
          <w:p w:rsidR="00660840" w:rsidRDefault="00660840" w:rsidP="00D72B7D">
            <w:pPr>
              <w:cnfStyle w:val="000000000000" w:firstRow="0" w:lastRow="0" w:firstColumn="0" w:lastColumn="0" w:oddVBand="0" w:evenVBand="0" w:oddHBand="0" w:evenHBand="0" w:firstRowFirstColumn="0" w:firstRowLastColumn="0" w:lastRowFirstColumn="0" w:lastRowLastColumn="0"/>
            </w:pPr>
          </w:p>
        </w:tc>
      </w:tr>
      <w:tr w:rsidR="006F78CE" w:rsidTr="006F78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6" w:type="dxa"/>
          </w:tcPr>
          <w:p w:rsidR="00660840" w:rsidRPr="00DC062B" w:rsidRDefault="00D06AC4" w:rsidP="001B5987">
            <w:r>
              <w:t>15</w:t>
            </w:r>
          </w:p>
        </w:tc>
        <w:tc>
          <w:tcPr>
            <w:tcW w:w="8876" w:type="dxa"/>
          </w:tcPr>
          <w:p w:rsidR="00660840" w:rsidRPr="000517F7" w:rsidRDefault="00660840" w:rsidP="00660840">
            <w:pPr>
              <w:widowControl w:val="0"/>
              <w:suppressAutoHyphens/>
              <w:autoSpaceDN w:val="0"/>
              <w:ind w:firstLine="170"/>
              <w:textAlignment w:val="baseline"/>
              <w:cnfStyle w:val="000000100000" w:firstRow="0" w:lastRow="0" w:firstColumn="0" w:lastColumn="0" w:oddVBand="0" w:evenVBand="0" w:oddHBand="1" w:evenHBand="0" w:firstRowFirstColumn="0" w:firstRowLastColumn="0" w:lastRowFirstColumn="0" w:lastRowLastColumn="0"/>
              <w:rPr>
                <w:rFonts w:ascii="Verdana" w:eastAsia="DejaVu Sans" w:hAnsi="Verdana" w:cs="Lohit Hindi"/>
                <w:kern w:val="3"/>
                <w:sz w:val="18"/>
                <w:szCs w:val="18"/>
                <w:lang w:eastAsia="zh-CN" w:bidi="hi-IN"/>
              </w:rPr>
            </w:pPr>
            <w:r w:rsidRPr="000517F7">
              <w:rPr>
                <w:rFonts w:ascii="Verdana" w:eastAsia="DejaVu Sans" w:hAnsi="Verdana" w:cs="Lohit Hindi"/>
                <w:kern w:val="3"/>
                <w:sz w:val="18"/>
                <w:szCs w:val="18"/>
                <w:lang w:eastAsia="zh-CN" w:bidi="hi-IN"/>
              </w:rPr>
              <w:t>h. een plattegrond, ten minste op schaal 1:50, met daarop weergegeven:</w:t>
            </w:r>
          </w:p>
          <w:p w:rsidR="00660840" w:rsidRPr="000517F7" w:rsidRDefault="00660840" w:rsidP="00660840">
            <w:pPr>
              <w:widowControl w:val="0"/>
              <w:suppressAutoHyphens/>
              <w:autoSpaceDN w:val="0"/>
              <w:ind w:firstLine="170"/>
              <w:textAlignment w:val="baseline"/>
              <w:cnfStyle w:val="000000100000" w:firstRow="0" w:lastRow="0" w:firstColumn="0" w:lastColumn="0" w:oddVBand="0" w:evenVBand="0" w:oddHBand="1" w:evenHBand="0" w:firstRowFirstColumn="0" w:firstRowLastColumn="0" w:lastRowFirstColumn="0" w:lastRowLastColumn="0"/>
              <w:rPr>
                <w:rFonts w:ascii="Verdana" w:eastAsia="DejaVu Sans" w:hAnsi="Verdana" w:cs="Lohit Hindi"/>
                <w:kern w:val="3"/>
                <w:sz w:val="18"/>
                <w:szCs w:val="18"/>
                <w:lang w:eastAsia="zh-CN" w:bidi="hi-IN"/>
              </w:rPr>
            </w:pPr>
            <w:r w:rsidRPr="000517F7">
              <w:rPr>
                <w:rFonts w:ascii="Verdana" w:eastAsia="DejaVu Sans" w:hAnsi="Verdana" w:cs="Lohit Hindi"/>
                <w:kern w:val="3"/>
                <w:sz w:val="18"/>
                <w:szCs w:val="18"/>
                <w:lang w:eastAsia="zh-CN" w:bidi="hi-IN"/>
              </w:rPr>
              <w:t xml:space="preserve">1°. indien het een spoorvoertuig betreft bestemd voor het vervoer van personen, de positionering van </w:t>
            </w:r>
            <w:r w:rsidRPr="000517F7">
              <w:rPr>
                <w:rFonts w:ascii="Verdana" w:eastAsia="DejaVu Sans" w:hAnsi="Verdana" w:cs="Arial"/>
                <w:kern w:val="3"/>
                <w:sz w:val="18"/>
                <w:szCs w:val="18"/>
                <w:lang w:eastAsia="zh-CN" w:bidi="hi-IN"/>
              </w:rPr>
              <w:t>zitplaatsen in elke afdeling en op elk balkon; en</w:t>
            </w:r>
          </w:p>
          <w:p w:rsidR="00660840" w:rsidRDefault="00660840" w:rsidP="00660840">
            <w:pPr>
              <w:widowControl w:val="0"/>
              <w:suppressAutoHyphens/>
              <w:autoSpaceDN w:val="0"/>
              <w:ind w:firstLine="170"/>
              <w:textAlignment w:val="baseline"/>
              <w:cnfStyle w:val="000000100000" w:firstRow="0" w:lastRow="0" w:firstColumn="0" w:lastColumn="0" w:oddVBand="0" w:evenVBand="0" w:oddHBand="1" w:evenHBand="0" w:firstRowFirstColumn="0" w:firstRowLastColumn="0" w:lastRowFirstColumn="0" w:lastRowLastColumn="0"/>
            </w:pPr>
            <w:r w:rsidRPr="000517F7">
              <w:rPr>
                <w:rFonts w:ascii="Verdana" w:eastAsia="DejaVu Sans" w:hAnsi="Verdana" w:cs="Lohit Hindi"/>
                <w:kern w:val="3"/>
                <w:sz w:val="18"/>
                <w:szCs w:val="18"/>
                <w:lang w:eastAsia="zh-CN" w:bidi="hi-IN"/>
              </w:rPr>
              <w:t>2°. indien</w:t>
            </w:r>
            <w:r w:rsidRPr="000517F7">
              <w:rPr>
                <w:rFonts w:ascii="Verdana" w:eastAsia="DejaVu Sans" w:hAnsi="Verdana" w:cs="Arial"/>
                <w:kern w:val="3"/>
                <w:sz w:val="18"/>
                <w:szCs w:val="18"/>
                <w:lang w:eastAsia="zh-CN" w:bidi="hi-IN"/>
              </w:rPr>
              <w:t xml:space="preserve"> het een spoorvoertuig betreft bestemd voor het vervoer van goederen, de uitvoering van de laadruimte.</w:t>
            </w:r>
          </w:p>
        </w:tc>
        <w:tc>
          <w:tcPr>
            <w:tcW w:w="1276" w:type="dxa"/>
          </w:tcPr>
          <w:p w:rsidR="00660840" w:rsidRDefault="00660840" w:rsidP="00FB3C3B">
            <w:pPr>
              <w:cnfStyle w:val="000000100000" w:firstRow="0" w:lastRow="0" w:firstColumn="0" w:lastColumn="0" w:oddVBand="0" w:evenVBand="0" w:oddHBand="1" w:evenHBand="0" w:firstRowFirstColumn="0" w:firstRowLastColumn="0" w:lastRowFirstColumn="0" w:lastRowLastColumn="0"/>
            </w:pPr>
          </w:p>
        </w:tc>
        <w:tc>
          <w:tcPr>
            <w:tcW w:w="1134" w:type="dxa"/>
          </w:tcPr>
          <w:p w:rsidR="00660840" w:rsidRDefault="00660840" w:rsidP="00FB3C3B">
            <w:pPr>
              <w:cnfStyle w:val="000000100000" w:firstRow="0" w:lastRow="0" w:firstColumn="0" w:lastColumn="0" w:oddVBand="0" w:evenVBand="0" w:oddHBand="1" w:evenHBand="0" w:firstRowFirstColumn="0" w:firstRowLastColumn="0" w:lastRowFirstColumn="0" w:lastRowLastColumn="0"/>
            </w:pPr>
          </w:p>
        </w:tc>
        <w:tc>
          <w:tcPr>
            <w:tcW w:w="1837" w:type="dxa"/>
          </w:tcPr>
          <w:p w:rsidR="00660840" w:rsidRDefault="00660840" w:rsidP="00FB3C3B">
            <w:pPr>
              <w:cnfStyle w:val="000000100000" w:firstRow="0" w:lastRow="0" w:firstColumn="0" w:lastColumn="0" w:oddVBand="0" w:evenVBand="0" w:oddHBand="1" w:evenHBand="0" w:firstRowFirstColumn="0" w:firstRowLastColumn="0" w:lastRowFirstColumn="0" w:lastRowLastColumn="0"/>
            </w:pPr>
          </w:p>
        </w:tc>
        <w:tc>
          <w:tcPr>
            <w:tcW w:w="942" w:type="dxa"/>
          </w:tcPr>
          <w:p w:rsidR="00660840" w:rsidRDefault="00660840" w:rsidP="00FB3C3B">
            <w:pPr>
              <w:cnfStyle w:val="000000100000" w:firstRow="0" w:lastRow="0" w:firstColumn="0" w:lastColumn="0" w:oddVBand="0" w:evenVBand="0" w:oddHBand="1" w:evenHBand="0" w:firstRowFirstColumn="0" w:firstRowLastColumn="0" w:lastRowFirstColumn="0" w:lastRowLastColumn="0"/>
            </w:pPr>
          </w:p>
        </w:tc>
        <w:tc>
          <w:tcPr>
            <w:tcW w:w="1409" w:type="dxa"/>
          </w:tcPr>
          <w:p w:rsidR="00660840" w:rsidRDefault="00660840" w:rsidP="00FB3C3B">
            <w:pPr>
              <w:cnfStyle w:val="000000100000" w:firstRow="0" w:lastRow="0" w:firstColumn="0" w:lastColumn="0" w:oddVBand="0" w:evenVBand="0" w:oddHBand="1" w:evenHBand="0" w:firstRowFirstColumn="0" w:firstRowLastColumn="0" w:lastRowFirstColumn="0" w:lastRowLastColumn="0"/>
            </w:pPr>
          </w:p>
        </w:tc>
      </w:tr>
      <w:tr w:rsidR="006F78CE" w:rsidTr="006F78CE">
        <w:trPr>
          <w:cantSplit/>
        </w:trPr>
        <w:tc>
          <w:tcPr>
            <w:cnfStyle w:val="001000000000" w:firstRow="0" w:lastRow="0" w:firstColumn="1" w:lastColumn="0" w:oddVBand="0" w:evenVBand="0" w:oddHBand="0" w:evenHBand="0" w:firstRowFirstColumn="0" w:firstRowLastColumn="0" w:lastRowFirstColumn="0" w:lastRowLastColumn="0"/>
            <w:tcW w:w="446" w:type="dxa"/>
          </w:tcPr>
          <w:p w:rsidR="00663F29" w:rsidRPr="00DC062B" w:rsidRDefault="00D06AC4" w:rsidP="001B5987">
            <w:r>
              <w:lastRenderedPageBreak/>
              <w:t>16</w:t>
            </w:r>
          </w:p>
        </w:tc>
        <w:tc>
          <w:tcPr>
            <w:tcW w:w="8876" w:type="dxa"/>
          </w:tcPr>
          <w:p w:rsidR="00003C62" w:rsidRDefault="00003C62" w:rsidP="00003C62">
            <w:pPr>
              <w:cnfStyle w:val="000000000000" w:firstRow="0" w:lastRow="0" w:firstColumn="0" w:lastColumn="0" w:oddVBand="0" w:evenVBand="0" w:oddHBand="0" w:evenHBand="0" w:firstRowFirstColumn="0" w:firstRowLastColumn="0" w:lastRowFirstColumn="0" w:lastRowLastColumn="0"/>
            </w:pPr>
            <w:r>
              <w:t xml:space="preserve">5. Een vergunning als bedoeld in het eerste lid kan onder </w:t>
            </w:r>
            <w:r w:rsidRPr="006F78CE">
              <w:rPr>
                <w:highlight w:val="yellow"/>
              </w:rPr>
              <w:t>beperkingen</w:t>
            </w:r>
            <w:r>
              <w:t xml:space="preserve"> worden verleend. Aan een vergunning kunnen voorschriften worden verbonden in het belang van de veiligheid op en in de directe nabijheid van de lokale spoorweg.</w:t>
            </w:r>
          </w:p>
          <w:p w:rsidR="00003C62" w:rsidRDefault="00003C62" w:rsidP="00003C62">
            <w:pPr>
              <w:cnfStyle w:val="000000000000" w:firstRow="0" w:lastRow="0" w:firstColumn="0" w:lastColumn="0" w:oddVBand="0" w:evenVBand="0" w:oddHBand="0" w:evenHBand="0" w:firstRowFirstColumn="0" w:firstRowLastColumn="0" w:lastRowFirstColumn="0" w:lastRowLastColumn="0"/>
            </w:pPr>
            <w:r>
              <w:t>6. Bij ministeriële regeling kunnen nadere regels worden gesteld over het tweede, derde, vierde en vijfde lid.</w:t>
            </w:r>
          </w:p>
          <w:p w:rsidR="00003C62" w:rsidRDefault="00003C62" w:rsidP="00003C62">
            <w:pPr>
              <w:cnfStyle w:val="000000000000" w:firstRow="0" w:lastRow="0" w:firstColumn="0" w:lastColumn="0" w:oddVBand="0" w:evenVBand="0" w:oddHBand="0" w:evenHBand="0" w:firstRowFirstColumn="0" w:firstRowLastColumn="0" w:lastRowFirstColumn="0" w:lastRowLastColumn="0"/>
            </w:pPr>
            <w:r>
              <w:t>7. Het is verboden te handelen in strijd met de voorschriften en beperkingen, bedoeld in het vijfde lid.</w:t>
            </w:r>
          </w:p>
          <w:p w:rsidR="00003C62" w:rsidRDefault="00003C62" w:rsidP="00003C62">
            <w:pPr>
              <w:cnfStyle w:val="000000000000" w:firstRow="0" w:lastRow="0" w:firstColumn="0" w:lastColumn="0" w:oddVBand="0" w:evenVBand="0" w:oddHBand="0" w:evenHBand="0" w:firstRowFirstColumn="0" w:firstRowLastColumn="0" w:lastRowFirstColumn="0" w:lastRowLastColumn="0"/>
            </w:pPr>
            <w:r>
              <w:t xml:space="preserve">8. Het eerste lid is niet van toepassing op het verrichten van </w:t>
            </w:r>
            <w:r w:rsidRPr="006F78CE">
              <w:rPr>
                <w:shd w:val="clear" w:color="auto" w:fill="FFFF00"/>
              </w:rPr>
              <w:t>proefritten</w:t>
            </w:r>
            <w:r>
              <w:t xml:space="preserve"> met het oog op het opdoen van ervaring met spoorvoertuigen of het testen van procedures in het kader van het veiligheidsbeheersysteem.</w:t>
            </w:r>
          </w:p>
          <w:p w:rsidR="00663F29" w:rsidRPr="005265D5" w:rsidRDefault="00003C62" w:rsidP="00003C62">
            <w:pPr>
              <w:cnfStyle w:val="000000000000" w:firstRow="0" w:lastRow="0" w:firstColumn="0" w:lastColumn="0" w:oddVBand="0" w:evenVBand="0" w:oddHBand="0" w:evenHBand="0" w:firstRowFirstColumn="0" w:firstRowLastColumn="0" w:lastRowFirstColumn="0" w:lastRowLastColumn="0"/>
              <w:rPr>
                <w:szCs w:val="18"/>
              </w:rPr>
            </w:pPr>
            <w:r>
              <w:t>9. Gedeputeerde staten onderscheidenlijk het dagelijks bestuur kunnen ontheffing verlenen van het eerste lid, indien voor een spoorvoertuig reeds een vergunning voor indienststelling of een aanvullende vergunning voor indienststelling is verleend als bedoeld in artikel 36 van de Spoorwegwet.</w:t>
            </w:r>
          </w:p>
        </w:tc>
        <w:tc>
          <w:tcPr>
            <w:tcW w:w="1276" w:type="dxa"/>
          </w:tcPr>
          <w:p w:rsidR="00663F29" w:rsidRDefault="00530C63" w:rsidP="00FB3C3B">
            <w:pPr>
              <w:cnfStyle w:val="000000000000" w:firstRow="0" w:lastRow="0" w:firstColumn="0" w:lastColumn="0" w:oddVBand="0" w:evenVBand="0" w:oddHBand="0" w:evenHBand="0" w:firstRowFirstColumn="0" w:firstRowLastColumn="0" w:lastRowFirstColumn="0" w:lastRowLastColumn="0"/>
            </w:pPr>
            <w:r>
              <w:t>32 WLS</w:t>
            </w:r>
          </w:p>
        </w:tc>
        <w:tc>
          <w:tcPr>
            <w:tcW w:w="1134"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837"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942" w:type="dxa"/>
          </w:tcPr>
          <w:p w:rsidR="006413E3" w:rsidRDefault="006413E3" w:rsidP="00FB3C3B">
            <w:pPr>
              <w:cnfStyle w:val="000000000000" w:firstRow="0" w:lastRow="0" w:firstColumn="0" w:lastColumn="0" w:oddVBand="0" w:evenVBand="0" w:oddHBand="0" w:evenHBand="0" w:firstRowFirstColumn="0" w:firstRowLastColumn="0" w:lastRowFirstColumn="0" w:lastRowLastColumn="0"/>
            </w:pPr>
          </w:p>
        </w:tc>
        <w:tc>
          <w:tcPr>
            <w:tcW w:w="1409"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r>
      <w:tr w:rsidR="006F78CE" w:rsidTr="006F78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6" w:type="dxa"/>
          </w:tcPr>
          <w:p w:rsidR="00663F29" w:rsidRPr="00DC062B" w:rsidRDefault="00D06AC4" w:rsidP="001B5987">
            <w:r>
              <w:t>17</w:t>
            </w:r>
          </w:p>
        </w:tc>
        <w:tc>
          <w:tcPr>
            <w:tcW w:w="8876" w:type="dxa"/>
          </w:tcPr>
          <w:p w:rsidR="002714FE" w:rsidRPr="002714FE" w:rsidRDefault="002714FE" w:rsidP="002714FE">
            <w:pPr>
              <w:pStyle w:val="broodtekst"/>
              <w:spacing w:line="240" w:lineRule="auto"/>
              <w:cnfStyle w:val="000000100000" w:firstRow="0" w:lastRow="0" w:firstColumn="0" w:lastColumn="0" w:oddVBand="0" w:evenVBand="0" w:oddHBand="1" w:evenHBand="0" w:firstRowFirstColumn="0" w:firstRowLastColumn="0" w:lastRowFirstColumn="0" w:lastRowLastColumn="0"/>
              <w:rPr>
                <w:szCs w:val="18"/>
              </w:rPr>
            </w:pPr>
            <w:r w:rsidRPr="002714FE">
              <w:rPr>
                <w:szCs w:val="18"/>
              </w:rPr>
              <w:t>1. Het is verboden om een spoorvoertuig dat aanmerkelijk is gewijzigd in dienst te stellen zonder:</w:t>
            </w:r>
          </w:p>
          <w:p w:rsidR="002714FE" w:rsidRPr="002714FE" w:rsidRDefault="002714FE" w:rsidP="002714FE">
            <w:pPr>
              <w:pStyle w:val="broodtekst"/>
              <w:spacing w:line="240" w:lineRule="auto"/>
              <w:cnfStyle w:val="000000100000" w:firstRow="0" w:lastRow="0" w:firstColumn="0" w:lastColumn="0" w:oddVBand="0" w:evenVBand="0" w:oddHBand="1" w:evenHBand="0" w:firstRowFirstColumn="0" w:firstRowLastColumn="0" w:lastRowFirstColumn="0" w:lastRowLastColumn="0"/>
              <w:rPr>
                <w:szCs w:val="18"/>
              </w:rPr>
            </w:pPr>
            <w:r w:rsidRPr="002714FE">
              <w:rPr>
                <w:szCs w:val="18"/>
              </w:rPr>
              <w:t>a. een informatiedossier aan gedeputeerde staten onderscheidenlijk het dagelijks bestuur te overleggen waarin de wijziging is beschreven en gedocumenteerd; en</w:t>
            </w:r>
          </w:p>
          <w:p w:rsidR="002714FE" w:rsidRPr="002714FE" w:rsidRDefault="002714FE" w:rsidP="002714FE">
            <w:pPr>
              <w:pStyle w:val="broodtekst"/>
              <w:spacing w:line="240" w:lineRule="auto"/>
              <w:cnfStyle w:val="000000100000" w:firstRow="0" w:lastRow="0" w:firstColumn="0" w:lastColumn="0" w:oddVBand="0" w:evenVBand="0" w:oddHBand="1" w:evenHBand="0" w:firstRowFirstColumn="0" w:firstRowLastColumn="0" w:lastRowFirstColumn="0" w:lastRowLastColumn="0"/>
              <w:rPr>
                <w:szCs w:val="18"/>
              </w:rPr>
            </w:pPr>
            <w:r w:rsidRPr="002714FE">
              <w:rPr>
                <w:szCs w:val="18"/>
              </w:rPr>
              <w:t>b. een voor de wijziging of voor het gewijzigde spoorvoertuig verleende vergunning voor indienststelling als bedoeld in artikel 32, eerste lid, indien gedeputeerde staten onderscheidenlijk het dagelijks bestuur die krachtens het derde lid eist.</w:t>
            </w:r>
          </w:p>
          <w:p w:rsidR="002714FE" w:rsidRPr="002714FE" w:rsidRDefault="002714FE" w:rsidP="002714FE">
            <w:pPr>
              <w:pStyle w:val="broodtekst"/>
              <w:spacing w:line="240" w:lineRule="auto"/>
              <w:cnfStyle w:val="000000100000" w:firstRow="0" w:lastRow="0" w:firstColumn="0" w:lastColumn="0" w:oddVBand="0" w:evenVBand="0" w:oddHBand="1" w:evenHBand="0" w:firstRowFirstColumn="0" w:firstRowLastColumn="0" w:lastRowFirstColumn="0" w:lastRowLastColumn="0"/>
              <w:rPr>
                <w:szCs w:val="18"/>
              </w:rPr>
            </w:pPr>
            <w:r w:rsidRPr="002714FE">
              <w:rPr>
                <w:szCs w:val="18"/>
              </w:rPr>
              <w:t>2. Van een aanmerkelijke wijziging als bedoeld in het eerste lid is sprake indien de gebruiksmogelijkheden van het spoorvoertuig aanmerkelijk veranderen door wijziging van de technische of functionele eigenschappen.</w:t>
            </w:r>
          </w:p>
          <w:p w:rsidR="002714FE" w:rsidRPr="002714FE" w:rsidRDefault="002714FE" w:rsidP="002714FE">
            <w:pPr>
              <w:pStyle w:val="broodtekst"/>
              <w:spacing w:line="240" w:lineRule="auto"/>
              <w:cnfStyle w:val="000000100000" w:firstRow="0" w:lastRow="0" w:firstColumn="0" w:lastColumn="0" w:oddVBand="0" w:evenVBand="0" w:oddHBand="1" w:evenHBand="0" w:firstRowFirstColumn="0" w:firstRowLastColumn="0" w:lastRowFirstColumn="0" w:lastRowLastColumn="0"/>
              <w:rPr>
                <w:szCs w:val="18"/>
              </w:rPr>
            </w:pPr>
            <w:r w:rsidRPr="002714FE">
              <w:rPr>
                <w:szCs w:val="18"/>
              </w:rPr>
              <w:t>3. Gedeputeerde staten onderscheidenlijk het dagelijks bestuur eisen op basis van het informatiedossier, bedoeld in het eerste lid, onderdeel a, een vergunning voor indienststelling voor de wijziging of voor het gewijzigde spoorvoertuig, voor zover de omvang van de verbetering, vernieuwing of wijziging of de mogelijke gevolgen daarvan voor de veiligheid op en in de directe nabijheid van de lokale spoorweg dat noodzakelijk maakt of maken.</w:t>
            </w:r>
          </w:p>
          <w:p w:rsidR="002714FE" w:rsidRPr="002714FE" w:rsidRDefault="002714FE" w:rsidP="002714FE">
            <w:pPr>
              <w:pStyle w:val="broodtekst"/>
              <w:spacing w:line="240" w:lineRule="auto"/>
              <w:cnfStyle w:val="000000100000" w:firstRow="0" w:lastRow="0" w:firstColumn="0" w:lastColumn="0" w:oddVBand="0" w:evenVBand="0" w:oddHBand="1" w:evenHBand="0" w:firstRowFirstColumn="0" w:firstRowLastColumn="0" w:lastRowFirstColumn="0" w:lastRowLastColumn="0"/>
              <w:rPr>
                <w:szCs w:val="18"/>
              </w:rPr>
            </w:pPr>
            <w:r w:rsidRPr="002714FE">
              <w:rPr>
                <w:szCs w:val="18"/>
              </w:rPr>
              <w:t>4. Bij ministeriële regeling kunnen nadere regels worden gesteld over het eerste lid.</w:t>
            </w:r>
          </w:p>
          <w:p w:rsidR="00663F29" w:rsidRPr="005265D5" w:rsidRDefault="002714FE" w:rsidP="00660840">
            <w:pPr>
              <w:pStyle w:val="broodtekst"/>
              <w:spacing w:line="240" w:lineRule="auto"/>
              <w:cnfStyle w:val="000000100000" w:firstRow="0" w:lastRow="0" w:firstColumn="0" w:lastColumn="0" w:oddVBand="0" w:evenVBand="0" w:oddHBand="1" w:evenHBand="0" w:firstRowFirstColumn="0" w:firstRowLastColumn="0" w:lastRowFirstColumn="0" w:lastRowLastColumn="0"/>
              <w:rPr>
                <w:szCs w:val="18"/>
              </w:rPr>
            </w:pPr>
            <w:r w:rsidRPr="002714FE">
              <w:rPr>
                <w:szCs w:val="18"/>
              </w:rPr>
              <w:t>5. Het eerste lid is niet van toepassing op spoorvoertuigen waarvoor ingevolge artikel 32, achtste lid, geen vergunning voor indienststelling verplicht is</w:t>
            </w:r>
            <w:r w:rsidR="00660840">
              <w:rPr>
                <w:szCs w:val="18"/>
              </w:rPr>
              <w:t xml:space="preserve"> (proefritten)</w:t>
            </w:r>
            <w:r w:rsidRPr="002714FE">
              <w:rPr>
                <w:szCs w:val="18"/>
              </w:rPr>
              <w:t>.</w:t>
            </w:r>
          </w:p>
        </w:tc>
        <w:tc>
          <w:tcPr>
            <w:tcW w:w="1276" w:type="dxa"/>
          </w:tcPr>
          <w:p w:rsidR="00663F29" w:rsidRDefault="002714FE" w:rsidP="00FB3C3B">
            <w:pPr>
              <w:cnfStyle w:val="000000100000" w:firstRow="0" w:lastRow="0" w:firstColumn="0" w:lastColumn="0" w:oddVBand="0" w:evenVBand="0" w:oddHBand="1" w:evenHBand="0" w:firstRowFirstColumn="0" w:firstRowLastColumn="0" w:lastRowFirstColumn="0" w:lastRowLastColumn="0"/>
            </w:pPr>
            <w:r>
              <w:t>33 WLS</w:t>
            </w:r>
          </w:p>
        </w:tc>
        <w:tc>
          <w:tcPr>
            <w:tcW w:w="1134"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837"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942"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c>
          <w:tcPr>
            <w:tcW w:w="1409" w:type="dxa"/>
          </w:tcPr>
          <w:p w:rsidR="00663F29" w:rsidRDefault="00663F29" w:rsidP="00FB3C3B">
            <w:pPr>
              <w:cnfStyle w:val="000000100000" w:firstRow="0" w:lastRow="0" w:firstColumn="0" w:lastColumn="0" w:oddVBand="0" w:evenVBand="0" w:oddHBand="1" w:evenHBand="0" w:firstRowFirstColumn="0" w:firstRowLastColumn="0" w:lastRowFirstColumn="0" w:lastRowLastColumn="0"/>
            </w:pPr>
          </w:p>
        </w:tc>
      </w:tr>
      <w:tr w:rsidR="006F78CE" w:rsidTr="006F78CE">
        <w:trPr>
          <w:cantSplit/>
        </w:trPr>
        <w:tc>
          <w:tcPr>
            <w:cnfStyle w:val="001000000000" w:firstRow="0" w:lastRow="0" w:firstColumn="1" w:lastColumn="0" w:oddVBand="0" w:evenVBand="0" w:oddHBand="0" w:evenHBand="0" w:firstRowFirstColumn="0" w:firstRowLastColumn="0" w:lastRowFirstColumn="0" w:lastRowLastColumn="0"/>
            <w:tcW w:w="446" w:type="dxa"/>
          </w:tcPr>
          <w:p w:rsidR="00663F29" w:rsidRPr="00DC062B" w:rsidRDefault="00D06AC4" w:rsidP="001B5987">
            <w:r>
              <w:t>18</w:t>
            </w:r>
          </w:p>
        </w:tc>
        <w:tc>
          <w:tcPr>
            <w:tcW w:w="8876" w:type="dxa"/>
          </w:tcPr>
          <w:p w:rsidR="00AE0C10" w:rsidRPr="00244BF9" w:rsidRDefault="00AE0C10" w:rsidP="00AE0C10">
            <w:pPr>
              <w:pStyle w:val="broodtekst"/>
              <w:spacing w:line="240" w:lineRule="auto"/>
              <w:cnfStyle w:val="000000000000" w:firstRow="0" w:lastRow="0" w:firstColumn="0" w:lastColumn="0" w:oddVBand="0" w:evenVBand="0" w:oddHBand="0" w:evenHBand="0" w:firstRowFirstColumn="0" w:firstRowLastColumn="0" w:lastRowFirstColumn="0" w:lastRowLastColumn="0"/>
              <w:rPr>
                <w:bCs/>
                <w:i/>
                <w:szCs w:val="18"/>
              </w:rPr>
            </w:pPr>
            <w:r>
              <w:rPr>
                <w:bCs/>
                <w:i/>
                <w:szCs w:val="18"/>
              </w:rPr>
              <w:t xml:space="preserve">Concept </w:t>
            </w:r>
            <w:r w:rsidRPr="00D16760">
              <w:rPr>
                <w:b/>
                <w:highlight w:val="yellow"/>
              </w:rPr>
              <w:t xml:space="preserve">Ministeriële </w:t>
            </w:r>
            <w:r w:rsidRPr="00FC7BA2">
              <w:rPr>
                <w:b/>
                <w:bCs/>
                <w:szCs w:val="18"/>
                <w:highlight w:val="yellow"/>
              </w:rPr>
              <w:t>Regeling</w:t>
            </w:r>
            <w:r w:rsidRPr="000A1894">
              <w:rPr>
                <w:b/>
                <w:bCs/>
                <w:szCs w:val="18"/>
              </w:rPr>
              <w:t xml:space="preserve"> </w:t>
            </w:r>
            <w:r w:rsidRPr="00244BF9">
              <w:rPr>
                <w:bCs/>
                <w:i/>
                <w:szCs w:val="18"/>
              </w:rPr>
              <w:t xml:space="preserve">Artikel </w:t>
            </w:r>
            <w:r>
              <w:rPr>
                <w:bCs/>
                <w:i/>
                <w:szCs w:val="18"/>
              </w:rPr>
              <w:t>8</w:t>
            </w:r>
            <w:r w:rsidRPr="00244BF9">
              <w:rPr>
                <w:bCs/>
                <w:i/>
                <w:szCs w:val="18"/>
              </w:rPr>
              <w:t xml:space="preserve"> </w:t>
            </w:r>
          </w:p>
          <w:p w:rsidR="00AE0C10" w:rsidRPr="00244BF9" w:rsidRDefault="00AE0C10" w:rsidP="00AE0C10">
            <w:pPr>
              <w:pStyle w:val="broodtekst"/>
              <w:spacing w:line="240" w:lineRule="auto"/>
              <w:ind w:firstLine="170"/>
              <w:cnfStyle w:val="000000000000" w:firstRow="0" w:lastRow="0" w:firstColumn="0" w:lastColumn="0" w:oddVBand="0" w:evenVBand="0" w:oddHBand="0" w:evenHBand="0" w:firstRowFirstColumn="0" w:firstRowLastColumn="0" w:lastRowFirstColumn="0" w:lastRowLastColumn="0"/>
              <w:rPr>
                <w:szCs w:val="18"/>
              </w:rPr>
            </w:pPr>
            <w:r w:rsidRPr="00244BF9">
              <w:rPr>
                <w:szCs w:val="18"/>
              </w:rPr>
              <w:t>Een informatiedossier als bedoeld in artikel 33, eerste lid, onderdeel a, van de wet bevat in elk geval:</w:t>
            </w:r>
          </w:p>
          <w:p w:rsidR="00AE0C10" w:rsidRPr="00244BF9" w:rsidRDefault="00AE0C10" w:rsidP="00AE0C10">
            <w:pPr>
              <w:pStyle w:val="broodtekst"/>
              <w:spacing w:line="240" w:lineRule="auto"/>
              <w:ind w:firstLine="170"/>
              <w:cnfStyle w:val="000000000000" w:firstRow="0" w:lastRow="0" w:firstColumn="0" w:lastColumn="0" w:oddVBand="0" w:evenVBand="0" w:oddHBand="0" w:evenHBand="0" w:firstRowFirstColumn="0" w:firstRowLastColumn="0" w:lastRowFirstColumn="0" w:lastRowLastColumn="0"/>
              <w:rPr>
                <w:szCs w:val="18"/>
              </w:rPr>
            </w:pPr>
            <w:r w:rsidRPr="00244BF9">
              <w:rPr>
                <w:szCs w:val="18"/>
              </w:rPr>
              <w:t>a. een beschrijving van het resultaat van de wijziging;</w:t>
            </w:r>
            <w:r>
              <w:rPr>
                <w:szCs w:val="18"/>
              </w:rPr>
              <w:t xml:space="preserve"> en</w:t>
            </w:r>
          </w:p>
          <w:p w:rsidR="00663F29" w:rsidRPr="00244BF9" w:rsidRDefault="00AE0C10" w:rsidP="00AE0C10">
            <w:pPr>
              <w:pStyle w:val="broodtekst"/>
              <w:spacing w:line="240" w:lineRule="auto"/>
              <w:ind w:firstLine="170"/>
              <w:cnfStyle w:val="000000000000" w:firstRow="0" w:lastRow="0" w:firstColumn="0" w:lastColumn="0" w:oddVBand="0" w:evenVBand="0" w:oddHBand="0" w:evenHBand="0" w:firstRowFirstColumn="0" w:firstRowLastColumn="0" w:lastRowFirstColumn="0" w:lastRowLastColumn="0"/>
              <w:rPr>
                <w:szCs w:val="18"/>
              </w:rPr>
            </w:pPr>
            <w:r w:rsidRPr="00244BF9">
              <w:rPr>
                <w:szCs w:val="18"/>
              </w:rPr>
              <w:t xml:space="preserve">b. </w:t>
            </w:r>
            <w:r>
              <w:rPr>
                <w:szCs w:val="18"/>
              </w:rPr>
              <w:t>een constructie</w:t>
            </w:r>
            <w:r w:rsidRPr="00244BF9">
              <w:rPr>
                <w:szCs w:val="18"/>
              </w:rPr>
              <w:t>tekening van de wijziging</w:t>
            </w:r>
            <w:r>
              <w:rPr>
                <w:szCs w:val="18"/>
              </w:rPr>
              <w:t>.</w:t>
            </w:r>
          </w:p>
        </w:tc>
        <w:tc>
          <w:tcPr>
            <w:tcW w:w="1276" w:type="dxa"/>
          </w:tcPr>
          <w:p w:rsidR="00663F29" w:rsidRPr="00530C63" w:rsidRDefault="00530C63" w:rsidP="00FB3C3B">
            <w:pPr>
              <w:cnfStyle w:val="000000000000" w:firstRow="0" w:lastRow="0" w:firstColumn="0" w:lastColumn="0" w:oddVBand="0" w:evenVBand="0" w:oddHBand="0" w:evenHBand="0" w:firstRowFirstColumn="0" w:firstRowLastColumn="0" w:lastRowFirstColumn="0" w:lastRowLastColumn="0"/>
              <w:rPr>
                <w:i/>
              </w:rPr>
            </w:pPr>
            <w:r w:rsidRPr="00530C63">
              <w:rPr>
                <w:i/>
              </w:rPr>
              <w:t>8 Regeling</w:t>
            </w:r>
          </w:p>
        </w:tc>
        <w:tc>
          <w:tcPr>
            <w:tcW w:w="1134"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837"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942"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c>
          <w:tcPr>
            <w:tcW w:w="1409" w:type="dxa"/>
          </w:tcPr>
          <w:p w:rsidR="00663F29" w:rsidRDefault="00663F29" w:rsidP="00FB3C3B">
            <w:pPr>
              <w:cnfStyle w:val="000000000000" w:firstRow="0" w:lastRow="0" w:firstColumn="0" w:lastColumn="0" w:oddVBand="0" w:evenVBand="0" w:oddHBand="0" w:evenHBand="0" w:firstRowFirstColumn="0" w:firstRowLastColumn="0" w:lastRowFirstColumn="0" w:lastRowLastColumn="0"/>
            </w:pPr>
          </w:p>
        </w:tc>
      </w:tr>
      <w:tr w:rsidR="00176A9F" w:rsidTr="006F78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6" w:type="dxa"/>
          </w:tcPr>
          <w:p w:rsidR="00176A9F" w:rsidRDefault="00176A9F" w:rsidP="001B5987">
            <w:r>
              <w:lastRenderedPageBreak/>
              <w:t>19</w:t>
            </w:r>
          </w:p>
        </w:tc>
        <w:tc>
          <w:tcPr>
            <w:tcW w:w="8876" w:type="dxa"/>
          </w:tcPr>
          <w:p w:rsidR="00176A9F" w:rsidRPr="00176A9F" w:rsidRDefault="00176A9F" w:rsidP="00176A9F">
            <w:pPr>
              <w:pStyle w:val="broodtekst"/>
              <w:spacing w:line="240" w:lineRule="auto"/>
              <w:cnfStyle w:val="000000100000" w:firstRow="0" w:lastRow="0" w:firstColumn="0" w:lastColumn="0" w:oddVBand="0" w:evenVBand="0" w:oddHBand="1" w:evenHBand="0" w:firstRowFirstColumn="0" w:firstRowLastColumn="0" w:lastRowFirstColumn="0" w:lastRowLastColumn="0"/>
              <w:rPr>
                <w:bCs/>
                <w:szCs w:val="18"/>
              </w:rPr>
            </w:pPr>
            <w:r w:rsidRPr="00176A9F">
              <w:rPr>
                <w:bCs/>
                <w:szCs w:val="18"/>
              </w:rPr>
              <w:t>1. Gedeputeerde staten onderscheidenlijk het dagelijks bestuur verlenen op aanvraag een vergunning voor indienststelling voor een type spoorvoertuig.</w:t>
            </w:r>
          </w:p>
          <w:p w:rsidR="00176A9F" w:rsidRPr="00176A9F" w:rsidRDefault="00176A9F" w:rsidP="00176A9F">
            <w:pPr>
              <w:pStyle w:val="broodtekst"/>
              <w:spacing w:line="240" w:lineRule="auto"/>
              <w:cnfStyle w:val="000000100000" w:firstRow="0" w:lastRow="0" w:firstColumn="0" w:lastColumn="0" w:oddVBand="0" w:evenVBand="0" w:oddHBand="1" w:evenHBand="0" w:firstRowFirstColumn="0" w:firstRowLastColumn="0" w:lastRowFirstColumn="0" w:lastRowLastColumn="0"/>
              <w:rPr>
                <w:bCs/>
                <w:szCs w:val="18"/>
              </w:rPr>
            </w:pPr>
            <w:r w:rsidRPr="00176A9F">
              <w:rPr>
                <w:bCs/>
                <w:szCs w:val="18"/>
              </w:rPr>
              <w:t>2. De vergunning, bedoeld in het eerste lid, wordt, de beheerder gehoord, uitsluitend verleend indien het type spoorvoertuig voldoet aan de voorschriften, bedoeld in artikel 32, tweede lid.</w:t>
            </w:r>
          </w:p>
          <w:p w:rsidR="00176A9F" w:rsidRPr="00176A9F" w:rsidRDefault="00176A9F" w:rsidP="00176A9F">
            <w:pPr>
              <w:pStyle w:val="broodtekst"/>
              <w:spacing w:line="240" w:lineRule="auto"/>
              <w:cnfStyle w:val="000000100000" w:firstRow="0" w:lastRow="0" w:firstColumn="0" w:lastColumn="0" w:oddVBand="0" w:evenVBand="0" w:oddHBand="1" w:evenHBand="0" w:firstRowFirstColumn="0" w:firstRowLastColumn="0" w:lastRowFirstColumn="0" w:lastRowLastColumn="0"/>
              <w:rPr>
                <w:bCs/>
                <w:szCs w:val="18"/>
              </w:rPr>
            </w:pPr>
            <w:r w:rsidRPr="00176A9F">
              <w:rPr>
                <w:bCs/>
                <w:szCs w:val="18"/>
              </w:rPr>
              <w:t>3. Bij de aanvraag van een vergunning als bedoeld in het eerste lid wordt een schriftelijke verklaring van de toezichthouder overgelegd waarin is beschreven in hoeverre het type spoorvoertuig voldoet aan het bepaalde in artikel 32, tweede lid.</w:t>
            </w:r>
          </w:p>
          <w:p w:rsidR="00176A9F" w:rsidRPr="00176A9F" w:rsidRDefault="00176A9F" w:rsidP="00176A9F">
            <w:pPr>
              <w:pStyle w:val="broodtekst"/>
              <w:spacing w:line="240" w:lineRule="auto"/>
              <w:cnfStyle w:val="000000100000" w:firstRow="0" w:lastRow="0" w:firstColumn="0" w:lastColumn="0" w:oddVBand="0" w:evenVBand="0" w:oddHBand="1" w:evenHBand="0" w:firstRowFirstColumn="0" w:firstRowLastColumn="0" w:lastRowFirstColumn="0" w:lastRowLastColumn="0"/>
              <w:rPr>
                <w:bCs/>
                <w:szCs w:val="18"/>
              </w:rPr>
            </w:pPr>
            <w:r w:rsidRPr="00176A9F">
              <w:rPr>
                <w:bCs/>
                <w:szCs w:val="18"/>
              </w:rPr>
              <w:t>4. In afwijking van artikel 32, tweede lid, wordt een vergunning voor indienststelling verleend, indien het spoorvoertuig overeenstemt met een type dat is voorzien van een vergunning als bedoeld in het eerste lid.</w:t>
            </w:r>
          </w:p>
          <w:p w:rsidR="00176A9F" w:rsidRPr="00176A9F" w:rsidRDefault="00176A9F" w:rsidP="00176A9F">
            <w:pPr>
              <w:pStyle w:val="broodtekst"/>
              <w:spacing w:line="240" w:lineRule="auto"/>
              <w:cnfStyle w:val="000000100000" w:firstRow="0" w:lastRow="0" w:firstColumn="0" w:lastColumn="0" w:oddVBand="0" w:evenVBand="0" w:oddHBand="1" w:evenHBand="0" w:firstRowFirstColumn="0" w:firstRowLastColumn="0" w:lastRowFirstColumn="0" w:lastRowLastColumn="0"/>
              <w:rPr>
                <w:bCs/>
                <w:szCs w:val="18"/>
              </w:rPr>
            </w:pPr>
            <w:r w:rsidRPr="00176A9F">
              <w:rPr>
                <w:bCs/>
                <w:szCs w:val="18"/>
              </w:rPr>
              <w:t>5. De overeenstemming met een type blijkt uit een verklaring van overeenstemming die bij de aanvraag voor een vergunning voor indienststelling wordt overgelegd.</w:t>
            </w:r>
          </w:p>
          <w:p w:rsidR="00176A9F" w:rsidRPr="00176A9F" w:rsidRDefault="00176A9F" w:rsidP="00176A9F">
            <w:pPr>
              <w:pStyle w:val="broodtekst"/>
              <w:spacing w:line="240" w:lineRule="auto"/>
              <w:cnfStyle w:val="000000100000" w:firstRow="0" w:lastRow="0" w:firstColumn="0" w:lastColumn="0" w:oddVBand="0" w:evenVBand="0" w:oddHBand="1" w:evenHBand="0" w:firstRowFirstColumn="0" w:firstRowLastColumn="0" w:lastRowFirstColumn="0" w:lastRowLastColumn="0"/>
              <w:rPr>
                <w:bCs/>
                <w:szCs w:val="18"/>
              </w:rPr>
            </w:pPr>
            <w:r w:rsidRPr="00176A9F">
              <w:rPr>
                <w:bCs/>
                <w:szCs w:val="18"/>
              </w:rPr>
              <w:t>6. Gedeputeerde staten onderscheidenlijk het dagelijks bestuur kunnen nadere regels stellen over de verklaring van overeenstemming, bedoeld in het vijfde lid</w:t>
            </w:r>
          </w:p>
        </w:tc>
        <w:tc>
          <w:tcPr>
            <w:tcW w:w="1276" w:type="dxa"/>
          </w:tcPr>
          <w:p w:rsidR="00176A9F" w:rsidRPr="00176A9F" w:rsidRDefault="00176A9F" w:rsidP="00FB3C3B">
            <w:pPr>
              <w:cnfStyle w:val="000000100000" w:firstRow="0" w:lastRow="0" w:firstColumn="0" w:lastColumn="0" w:oddVBand="0" w:evenVBand="0" w:oddHBand="1" w:evenHBand="0" w:firstRowFirstColumn="0" w:firstRowLastColumn="0" w:lastRowFirstColumn="0" w:lastRowLastColumn="0"/>
            </w:pPr>
            <w:r>
              <w:t>34 WLS</w:t>
            </w:r>
          </w:p>
        </w:tc>
        <w:tc>
          <w:tcPr>
            <w:tcW w:w="1134" w:type="dxa"/>
          </w:tcPr>
          <w:p w:rsidR="00176A9F" w:rsidRDefault="00176A9F" w:rsidP="00FB3C3B">
            <w:pPr>
              <w:cnfStyle w:val="000000100000" w:firstRow="0" w:lastRow="0" w:firstColumn="0" w:lastColumn="0" w:oddVBand="0" w:evenVBand="0" w:oddHBand="1" w:evenHBand="0" w:firstRowFirstColumn="0" w:firstRowLastColumn="0" w:lastRowFirstColumn="0" w:lastRowLastColumn="0"/>
            </w:pPr>
          </w:p>
        </w:tc>
        <w:tc>
          <w:tcPr>
            <w:tcW w:w="1837" w:type="dxa"/>
          </w:tcPr>
          <w:p w:rsidR="00176A9F" w:rsidRDefault="00176A9F" w:rsidP="00FB3C3B">
            <w:pPr>
              <w:cnfStyle w:val="000000100000" w:firstRow="0" w:lastRow="0" w:firstColumn="0" w:lastColumn="0" w:oddVBand="0" w:evenVBand="0" w:oddHBand="1" w:evenHBand="0" w:firstRowFirstColumn="0" w:firstRowLastColumn="0" w:lastRowFirstColumn="0" w:lastRowLastColumn="0"/>
            </w:pPr>
          </w:p>
        </w:tc>
        <w:tc>
          <w:tcPr>
            <w:tcW w:w="942" w:type="dxa"/>
          </w:tcPr>
          <w:p w:rsidR="00176A9F" w:rsidRDefault="00176A9F" w:rsidP="00FB3C3B">
            <w:pPr>
              <w:cnfStyle w:val="000000100000" w:firstRow="0" w:lastRow="0" w:firstColumn="0" w:lastColumn="0" w:oddVBand="0" w:evenVBand="0" w:oddHBand="1" w:evenHBand="0" w:firstRowFirstColumn="0" w:firstRowLastColumn="0" w:lastRowFirstColumn="0" w:lastRowLastColumn="0"/>
            </w:pPr>
          </w:p>
        </w:tc>
        <w:tc>
          <w:tcPr>
            <w:tcW w:w="1409" w:type="dxa"/>
          </w:tcPr>
          <w:p w:rsidR="00176A9F" w:rsidRDefault="00176A9F" w:rsidP="00FB3C3B">
            <w:pPr>
              <w:cnfStyle w:val="000000100000" w:firstRow="0" w:lastRow="0" w:firstColumn="0" w:lastColumn="0" w:oddVBand="0" w:evenVBand="0" w:oddHBand="1" w:evenHBand="0" w:firstRowFirstColumn="0" w:firstRowLastColumn="0" w:lastRowFirstColumn="0" w:lastRowLastColumn="0"/>
            </w:pPr>
          </w:p>
        </w:tc>
      </w:tr>
      <w:tr w:rsidR="00176A9F" w:rsidTr="006F78CE">
        <w:trPr>
          <w:cantSplit/>
        </w:trPr>
        <w:tc>
          <w:tcPr>
            <w:cnfStyle w:val="001000000000" w:firstRow="0" w:lastRow="0" w:firstColumn="1" w:lastColumn="0" w:oddVBand="0" w:evenVBand="0" w:oddHBand="0" w:evenHBand="0" w:firstRowFirstColumn="0" w:firstRowLastColumn="0" w:lastRowFirstColumn="0" w:lastRowLastColumn="0"/>
            <w:tcW w:w="446" w:type="dxa"/>
          </w:tcPr>
          <w:p w:rsidR="00176A9F" w:rsidRDefault="00176A9F" w:rsidP="001B5987">
            <w:r>
              <w:t>20</w:t>
            </w:r>
          </w:p>
        </w:tc>
        <w:tc>
          <w:tcPr>
            <w:tcW w:w="8876" w:type="dxa"/>
          </w:tcPr>
          <w:p w:rsidR="00176A9F" w:rsidRPr="00176A9F" w:rsidRDefault="00176A9F" w:rsidP="00176A9F">
            <w:pPr>
              <w:pStyle w:val="broodtekst"/>
              <w:spacing w:line="240" w:lineRule="auto"/>
              <w:cnfStyle w:val="000000000000" w:firstRow="0" w:lastRow="0" w:firstColumn="0" w:lastColumn="0" w:oddVBand="0" w:evenVBand="0" w:oddHBand="0" w:evenHBand="0" w:firstRowFirstColumn="0" w:firstRowLastColumn="0" w:lastRowFirstColumn="0" w:lastRowLastColumn="0"/>
              <w:rPr>
                <w:bCs/>
                <w:szCs w:val="18"/>
              </w:rPr>
            </w:pPr>
            <w:r w:rsidRPr="00176A9F">
              <w:rPr>
                <w:bCs/>
                <w:szCs w:val="18"/>
              </w:rPr>
              <w:t>1. De vervoerder verricht uitsluitend vervoer met een spoorvoertuig dat zich in een veilige staat bevindt en dat zodanig is onderhouden dat het blijft voldoen aan artikel 32, tweede lid, onderdelen a tot en met d.</w:t>
            </w:r>
          </w:p>
          <w:p w:rsidR="00176A9F" w:rsidRPr="00176A9F" w:rsidRDefault="00176A9F" w:rsidP="00176A9F">
            <w:pPr>
              <w:pStyle w:val="broodtekst"/>
              <w:spacing w:line="240" w:lineRule="auto"/>
              <w:cnfStyle w:val="000000000000" w:firstRow="0" w:lastRow="0" w:firstColumn="0" w:lastColumn="0" w:oddVBand="0" w:evenVBand="0" w:oddHBand="0" w:evenHBand="0" w:firstRowFirstColumn="0" w:firstRowLastColumn="0" w:lastRowFirstColumn="0" w:lastRowLastColumn="0"/>
              <w:rPr>
                <w:bCs/>
                <w:szCs w:val="18"/>
              </w:rPr>
            </w:pPr>
            <w:r w:rsidRPr="00176A9F">
              <w:rPr>
                <w:bCs/>
                <w:szCs w:val="18"/>
              </w:rPr>
              <w:t>2. Gedeputeerde staten onderscheidenlijk het dagelijks bestuur kunnen het gebruik van een spoorvoertuig verbieden, indien niet is voldaan aan het eerste lid.</w:t>
            </w:r>
          </w:p>
          <w:p w:rsidR="00176A9F" w:rsidRPr="00176A9F" w:rsidRDefault="00176A9F" w:rsidP="00176A9F">
            <w:pPr>
              <w:pStyle w:val="broodtekst"/>
              <w:spacing w:line="240" w:lineRule="auto"/>
              <w:cnfStyle w:val="000000000000" w:firstRow="0" w:lastRow="0" w:firstColumn="0" w:lastColumn="0" w:oddVBand="0" w:evenVBand="0" w:oddHBand="0" w:evenHBand="0" w:firstRowFirstColumn="0" w:firstRowLastColumn="0" w:lastRowFirstColumn="0" w:lastRowLastColumn="0"/>
              <w:rPr>
                <w:bCs/>
                <w:szCs w:val="18"/>
              </w:rPr>
            </w:pPr>
            <w:r w:rsidRPr="00176A9F">
              <w:rPr>
                <w:bCs/>
                <w:szCs w:val="18"/>
              </w:rPr>
              <w:t>3. Het is verboden te handelen in strijd met een verbod als bedoeld in het tweede lid</w:t>
            </w:r>
          </w:p>
        </w:tc>
        <w:tc>
          <w:tcPr>
            <w:tcW w:w="1276" w:type="dxa"/>
          </w:tcPr>
          <w:p w:rsidR="00176A9F" w:rsidRDefault="00176A9F" w:rsidP="00FB3C3B">
            <w:pPr>
              <w:cnfStyle w:val="000000000000" w:firstRow="0" w:lastRow="0" w:firstColumn="0" w:lastColumn="0" w:oddVBand="0" w:evenVBand="0" w:oddHBand="0" w:evenHBand="0" w:firstRowFirstColumn="0" w:firstRowLastColumn="0" w:lastRowFirstColumn="0" w:lastRowLastColumn="0"/>
            </w:pPr>
            <w:r>
              <w:t>35 WLS</w:t>
            </w:r>
          </w:p>
        </w:tc>
        <w:tc>
          <w:tcPr>
            <w:tcW w:w="1134" w:type="dxa"/>
          </w:tcPr>
          <w:p w:rsidR="00176A9F" w:rsidRDefault="00176A9F" w:rsidP="00FB3C3B">
            <w:pPr>
              <w:cnfStyle w:val="000000000000" w:firstRow="0" w:lastRow="0" w:firstColumn="0" w:lastColumn="0" w:oddVBand="0" w:evenVBand="0" w:oddHBand="0" w:evenHBand="0" w:firstRowFirstColumn="0" w:firstRowLastColumn="0" w:lastRowFirstColumn="0" w:lastRowLastColumn="0"/>
            </w:pPr>
          </w:p>
        </w:tc>
        <w:tc>
          <w:tcPr>
            <w:tcW w:w="1837" w:type="dxa"/>
          </w:tcPr>
          <w:p w:rsidR="00176A9F" w:rsidRDefault="00176A9F" w:rsidP="00FB3C3B">
            <w:pPr>
              <w:cnfStyle w:val="000000000000" w:firstRow="0" w:lastRow="0" w:firstColumn="0" w:lastColumn="0" w:oddVBand="0" w:evenVBand="0" w:oddHBand="0" w:evenHBand="0" w:firstRowFirstColumn="0" w:firstRowLastColumn="0" w:lastRowFirstColumn="0" w:lastRowLastColumn="0"/>
            </w:pPr>
          </w:p>
        </w:tc>
        <w:tc>
          <w:tcPr>
            <w:tcW w:w="942" w:type="dxa"/>
          </w:tcPr>
          <w:p w:rsidR="00176A9F" w:rsidRDefault="00176A9F" w:rsidP="00FB3C3B">
            <w:pPr>
              <w:cnfStyle w:val="000000000000" w:firstRow="0" w:lastRow="0" w:firstColumn="0" w:lastColumn="0" w:oddVBand="0" w:evenVBand="0" w:oddHBand="0" w:evenHBand="0" w:firstRowFirstColumn="0" w:firstRowLastColumn="0" w:lastRowFirstColumn="0" w:lastRowLastColumn="0"/>
            </w:pPr>
          </w:p>
        </w:tc>
        <w:tc>
          <w:tcPr>
            <w:tcW w:w="1409" w:type="dxa"/>
          </w:tcPr>
          <w:p w:rsidR="00176A9F" w:rsidRDefault="00176A9F" w:rsidP="00FB3C3B">
            <w:pPr>
              <w:cnfStyle w:val="000000000000" w:firstRow="0" w:lastRow="0" w:firstColumn="0" w:lastColumn="0" w:oddVBand="0" w:evenVBand="0" w:oddHBand="0" w:evenHBand="0" w:firstRowFirstColumn="0" w:firstRowLastColumn="0" w:lastRowFirstColumn="0" w:lastRowLastColumn="0"/>
            </w:pPr>
          </w:p>
        </w:tc>
      </w:tr>
    </w:tbl>
    <w:p w:rsidR="00BE4B11" w:rsidRDefault="00BE4B11" w:rsidP="007364DA"/>
    <w:sectPr w:rsidR="00BE4B11" w:rsidSect="00907371">
      <w:headerReference w:type="default" r:id="rId10"/>
      <w:footerReference w:type="default" r:id="rId11"/>
      <w:pgSz w:w="16838" w:h="11906" w:orient="landscape" w:code="9"/>
      <w:pgMar w:top="851" w:right="567" w:bottom="851" w:left="56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EDF" w:rsidRDefault="00164EDF" w:rsidP="00D73C9B">
      <w:pPr>
        <w:spacing w:after="0" w:line="240" w:lineRule="auto"/>
      </w:pPr>
      <w:r>
        <w:separator/>
      </w:r>
    </w:p>
  </w:endnote>
  <w:endnote w:type="continuationSeparator" w:id="0">
    <w:p w:rsidR="00164EDF" w:rsidRDefault="00164EDF" w:rsidP="00D7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DF" w:rsidRDefault="00176A9F" w:rsidP="00907371">
    <w:pPr>
      <w:pStyle w:val="VoettekstPag"/>
      <w:framePr w:w="0" w:hRule="auto" w:hSpace="0" w:vSpace="0" w:wrap="auto" w:vAnchor="margin" w:hAnchor="text" w:xAlign="left" w:yAlign="inline"/>
    </w:pPr>
    <w:fldSimple w:instr=" FILENAME   \* MERGEFORMAT ">
      <w:r w:rsidR="0041080A">
        <w:rPr>
          <w:noProof/>
        </w:rPr>
        <w:t>HB_SR_P-#144136-v2-checklist_WLS_vergunning_nieuw_voertuig</w:t>
      </w:r>
    </w:fldSimple>
    <w:r w:rsidR="00164EDF">
      <w:t xml:space="preserve">/Concept/versie </w:t>
    </w:r>
    <w:r w:rsidR="00D86C01">
      <w:t>1.0</w:t>
    </w:r>
    <w:r w:rsidR="00164EDF">
      <w:t>/</w:t>
    </w:r>
    <w:sdt>
      <w:sdtPr>
        <w:alias w:val="Publicatiedatum"/>
        <w:id w:val="177658307"/>
        <w:placeholder>
          <w:docPart w:val="7D36CA70B2BF4606AD9A26B7AB3BEF0D"/>
        </w:placeholder>
        <w:dataBinding w:prefixMappings="xmlns:ns0='http://schemas.microsoft.com/office/2006/coverPageProps' " w:xpath="/ns0:CoverPageProperties[1]/ns0:PublishDate[1]" w:storeItemID="{55AF091B-3C7A-41E3-B477-F2FDAA23CFDA}"/>
        <w:date w:fullDate="2014-06-11T00:00:00Z">
          <w:dateFormat w:val="dd-MM-yyyy"/>
          <w:lid w:val="nl-NL"/>
          <w:storeMappedDataAs w:val="dateTime"/>
          <w:calendar w:val="gregorian"/>
        </w:date>
      </w:sdtPr>
      <w:sdtEndPr/>
      <w:sdtContent>
        <w:r w:rsidR="00D86C01">
          <w:t>11-06-2014</w:t>
        </w:r>
      </w:sdtContent>
    </w:sdt>
    <w:r w:rsidR="00164EDF">
      <w:t xml:space="preserve">   </w:t>
    </w:r>
    <w:r w:rsidR="00164EDF">
      <w:ptab w:relativeTo="margin" w:alignment="right" w:leader="none"/>
    </w:r>
    <w:r w:rsidR="00164EDF">
      <w:t xml:space="preserve">Pag. </w:t>
    </w:r>
    <w:r w:rsidR="00164EDF">
      <w:fldChar w:fldCharType="begin"/>
    </w:r>
    <w:r w:rsidR="00164EDF">
      <w:instrText xml:space="preserve"> =</w:instrText>
    </w:r>
    <w:r w:rsidR="00164EDF">
      <w:fldChar w:fldCharType="begin"/>
    </w:r>
    <w:r w:rsidR="00164EDF">
      <w:instrText xml:space="preserve"> PAGE </w:instrText>
    </w:r>
    <w:r w:rsidR="00164EDF">
      <w:fldChar w:fldCharType="separate"/>
    </w:r>
    <w:r w:rsidR="004256D5">
      <w:rPr>
        <w:noProof/>
      </w:rPr>
      <w:instrText>1</w:instrText>
    </w:r>
    <w:r w:rsidR="00164EDF">
      <w:rPr>
        <w:noProof/>
      </w:rPr>
      <w:fldChar w:fldCharType="end"/>
    </w:r>
    <w:r w:rsidR="00164EDF">
      <w:instrText xml:space="preserve"> </w:instrText>
    </w:r>
    <w:r w:rsidR="00164EDF">
      <w:fldChar w:fldCharType="separate"/>
    </w:r>
    <w:r w:rsidR="004256D5">
      <w:rPr>
        <w:noProof/>
      </w:rPr>
      <w:t>1</w:t>
    </w:r>
    <w:r w:rsidR="00164EDF">
      <w:fldChar w:fldCharType="end"/>
    </w:r>
    <w:r w:rsidR="00164EDF">
      <w:t>/</w:t>
    </w:r>
    <w:r w:rsidR="00164EDF">
      <w:fldChar w:fldCharType="begin"/>
    </w:r>
    <w:r w:rsidR="00164EDF">
      <w:instrText xml:space="preserve">= </w:instrText>
    </w:r>
    <w:r w:rsidR="00164EDF">
      <w:fldChar w:fldCharType="begin"/>
    </w:r>
    <w:r w:rsidR="00164EDF">
      <w:instrText xml:space="preserve"> SECTIONPAGES</w:instrText>
    </w:r>
    <w:r w:rsidR="00164EDF">
      <w:fldChar w:fldCharType="separate"/>
    </w:r>
    <w:r w:rsidR="004256D5">
      <w:rPr>
        <w:noProof/>
      </w:rPr>
      <w:instrText>5</w:instrText>
    </w:r>
    <w:r w:rsidR="00164EDF">
      <w:rPr>
        <w:noProof/>
      </w:rPr>
      <w:fldChar w:fldCharType="end"/>
    </w:r>
    <w:r w:rsidR="00164EDF">
      <w:fldChar w:fldCharType="separate"/>
    </w:r>
    <w:r w:rsidR="004256D5">
      <w:rPr>
        <w:noProof/>
      </w:rPr>
      <w:t>5</w:t>
    </w:r>
    <w:r w:rsidR="00164ED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EDF" w:rsidRDefault="00164EDF" w:rsidP="00D73C9B">
      <w:pPr>
        <w:spacing w:after="0" w:line="240" w:lineRule="auto"/>
      </w:pPr>
      <w:r>
        <w:separator/>
      </w:r>
    </w:p>
  </w:footnote>
  <w:footnote w:type="continuationSeparator" w:id="0">
    <w:p w:rsidR="00164EDF" w:rsidRDefault="00164EDF" w:rsidP="00D73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DF" w:rsidRDefault="00EE2A86">
    <w:pPr>
      <w:pStyle w:val="Koptekst"/>
    </w:pPr>
    <w:r>
      <w:t xml:space="preserve">Checklist </w:t>
    </w:r>
    <w:r w:rsidR="00FA167E">
      <w:t>nieuw voertuig</w:t>
    </w:r>
    <w:r>
      <w:t xml:space="preserve"> art </w:t>
    </w:r>
    <w:r w:rsidR="00FA167E">
      <w:t>32-35</w:t>
    </w:r>
    <w:r>
      <w:t xml:space="preserve"> </w:t>
    </w:r>
    <w:r w:rsidR="00164EDF">
      <w:t>Wet Lokaal Spoor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9A1"/>
    <w:multiLevelType w:val="hybridMultilevel"/>
    <w:tmpl w:val="CD7CC4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FFF5089"/>
    <w:multiLevelType w:val="hybridMultilevel"/>
    <w:tmpl w:val="A7F83F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1A76E45"/>
    <w:multiLevelType w:val="hybridMultilevel"/>
    <w:tmpl w:val="E5E4FC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F962811"/>
    <w:multiLevelType w:val="hybridMultilevel"/>
    <w:tmpl w:val="A1D608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45D616D"/>
    <w:multiLevelType w:val="hybridMultilevel"/>
    <w:tmpl w:val="D590B3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45D42179"/>
    <w:multiLevelType w:val="hybridMultilevel"/>
    <w:tmpl w:val="5636BE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554863FE"/>
    <w:multiLevelType w:val="hybridMultilevel"/>
    <w:tmpl w:val="B624F072"/>
    <w:lvl w:ilvl="0" w:tplc="04130001">
      <w:start w:val="1"/>
      <w:numFmt w:val="bullet"/>
      <w:lvlText w:val=""/>
      <w:lvlJc w:val="left"/>
      <w:pPr>
        <w:ind w:left="1088" w:hanging="360"/>
      </w:pPr>
      <w:rPr>
        <w:rFonts w:ascii="Symbol" w:hAnsi="Symbol" w:hint="default"/>
      </w:rPr>
    </w:lvl>
    <w:lvl w:ilvl="1" w:tplc="04130003" w:tentative="1">
      <w:start w:val="1"/>
      <w:numFmt w:val="bullet"/>
      <w:lvlText w:val="o"/>
      <w:lvlJc w:val="left"/>
      <w:pPr>
        <w:ind w:left="1808" w:hanging="360"/>
      </w:pPr>
      <w:rPr>
        <w:rFonts w:ascii="Courier New" w:hAnsi="Courier New" w:cs="Courier New" w:hint="default"/>
      </w:rPr>
    </w:lvl>
    <w:lvl w:ilvl="2" w:tplc="04130005" w:tentative="1">
      <w:start w:val="1"/>
      <w:numFmt w:val="bullet"/>
      <w:lvlText w:val=""/>
      <w:lvlJc w:val="left"/>
      <w:pPr>
        <w:ind w:left="2528" w:hanging="360"/>
      </w:pPr>
      <w:rPr>
        <w:rFonts w:ascii="Wingdings" w:hAnsi="Wingdings" w:hint="default"/>
      </w:rPr>
    </w:lvl>
    <w:lvl w:ilvl="3" w:tplc="04130001" w:tentative="1">
      <w:start w:val="1"/>
      <w:numFmt w:val="bullet"/>
      <w:lvlText w:val=""/>
      <w:lvlJc w:val="left"/>
      <w:pPr>
        <w:ind w:left="3248" w:hanging="360"/>
      </w:pPr>
      <w:rPr>
        <w:rFonts w:ascii="Symbol" w:hAnsi="Symbol" w:hint="default"/>
      </w:rPr>
    </w:lvl>
    <w:lvl w:ilvl="4" w:tplc="04130003" w:tentative="1">
      <w:start w:val="1"/>
      <w:numFmt w:val="bullet"/>
      <w:lvlText w:val="o"/>
      <w:lvlJc w:val="left"/>
      <w:pPr>
        <w:ind w:left="3968" w:hanging="360"/>
      </w:pPr>
      <w:rPr>
        <w:rFonts w:ascii="Courier New" w:hAnsi="Courier New" w:cs="Courier New" w:hint="default"/>
      </w:rPr>
    </w:lvl>
    <w:lvl w:ilvl="5" w:tplc="04130005" w:tentative="1">
      <w:start w:val="1"/>
      <w:numFmt w:val="bullet"/>
      <w:lvlText w:val=""/>
      <w:lvlJc w:val="left"/>
      <w:pPr>
        <w:ind w:left="4688" w:hanging="360"/>
      </w:pPr>
      <w:rPr>
        <w:rFonts w:ascii="Wingdings" w:hAnsi="Wingdings" w:hint="default"/>
      </w:rPr>
    </w:lvl>
    <w:lvl w:ilvl="6" w:tplc="04130001" w:tentative="1">
      <w:start w:val="1"/>
      <w:numFmt w:val="bullet"/>
      <w:lvlText w:val=""/>
      <w:lvlJc w:val="left"/>
      <w:pPr>
        <w:ind w:left="5408" w:hanging="360"/>
      </w:pPr>
      <w:rPr>
        <w:rFonts w:ascii="Symbol" w:hAnsi="Symbol" w:hint="default"/>
      </w:rPr>
    </w:lvl>
    <w:lvl w:ilvl="7" w:tplc="04130003" w:tentative="1">
      <w:start w:val="1"/>
      <w:numFmt w:val="bullet"/>
      <w:lvlText w:val="o"/>
      <w:lvlJc w:val="left"/>
      <w:pPr>
        <w:ind w:left="6128" w:hanging="360"/>
      </w:pPr>
      <w:rPr>
        <w:rFonts w:ascii="Courier New" w:hAnsi="Courier New" w:cs="Courier New" w:hint="default"/>
      </w:rPr>
    </w:lvl>
    <w:lvl w:ilvl="8" w:tplc="04130005" w:tentative="1">
      <w:start w:val="1"/>
      <w:numFmt w:val="bullet"/>
      <w:lvlText w:val=""/>
      <w:lvlJc w:val="left"/>
      <w:pPr>
        <w:ind w:left="6848" w:hanging="360"/>
      </w:pPr>
      <w:rPr>
        <w:rFonts w:ascii="Wingdings" w:hAnsi="Wingdings" w:hint="default"/>
      </w:rPr>
    </w:lvl>
  </w:abstractNum>
  <w:abstractNum w:abstractNumId="7">
    <w:nsid w:val="61E55102"/>
    <w:multiLevelType w:val="hybridMultilevel"/>
    <w:tmpl w:val="E9D88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2BC150D"/>
    <w:multiLevelType w:val="hybridMultilevel"/>
    <w:tmpl w:val="F03CE4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72224F72"/>
    <w:multiLevelType w:val="hybridMultilevel"/>
    <w:tmpl w:val="0D9C8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4"/>
  </w:num>
  <w:num w:numId="6">
    <w:abstractNumId w:val="9"/>
  </w:num>
  <w:num w:numId="7">
    <w:abstractNumId w:val="7"/>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9B"/>
    <w:rsid w:val="00003C62"/>
    <w:rsid w:val="000202EF"/>
    <w:rsid w:val="00025C89"/>
    <w:rsid w:val="0003613A"/>
    <w:rsid w:val="000476C9"/>
    <w:rsid w:val="000517F7"/>
    <w:rsid w:val="00054E42"/>
    <w:rsid w:val="00063728"/>
    <w:rsid w:val="00072A8F"/>
    <w:rsid w:val="000735A3"/>
    <w:rsid w:val="000A1894"/>
    <w:rsid w:val="000B5DC6"/>
    <w:rsid w:val="000C46D1"/>
    <w:rsid w:val="000D545D"/>
    <w:rsid w:val="000E3F9D"/>
    <w:rsid w:val="00164EDF"/>
    <w:rsid w:val="00176A9F"/>
    <w:rsid w:val="00192CBD"/>
    <w:rsid w:val="001945E8"/>
    <w:rsid w:val="001B5987"/>
    <w:rsid w:val="001B7DC0"/>
    <w:rsid w:val="001C3F1D"/>
    <w:rsid w:val="001F2D13"/>
    <w:rsid w:val="002057CB"/>
    <w:rsid w:val="00223DAF"/>
    <w:rsid w:val="00233702"/>
    <w:rsid w:val="002714FE"/>
    <w:rsid w:val="0028025E"/>
    <w:rsid w:val="002A4694"/>
    <w:rsid w:val="002A4FE4"/>
    <w:rsid w:val="002D5C92"/>
    <w:rsid w:val="002E05A2"/>
    <w:rsid w:val="00315772"/>
    <w:rsid w:val="003427DC"/>
    <w:rsid w:val="00363697"/>
    <w:rsid w:val="00370E78"/>
    <w:rsid w:val="00380023"/>
    <w:rsid w:val="003932DF"/>
    <w:rsid w:val="003944A9"/>
    <w:rsid w:val="003D724F"/>
    <w:rsid w:val="003F1EB8"/>
    <w:rsid w:val="003F682F"/>
    <w:rsid w:val="0041080A"/>
    <w:rsid w:val="0041785D"/>
    <w:rsid w:val="004256D5"/>
    <w:rsid w:val="0045248F"/>
    <w:rsid w:val="004663CF"/>
    <w:rsid w:val="004A054C"/>
    <w:rsid w:val="004A5B5B"/>
    <w:rsid w:val="004A6C82"/>
    <w:rsid w:val="004F0C6A"/>
    <w:rsid w:val="005210C8"/>
    <w:rsid w:val="005226C8"/>
    <w:rsid w:val="00527332"/>
    <w:rsid w:val="005301B2"/>
    <w:rsid w:val="00530C63"/>
    <w:rsid w:val="005533B4"/>
    <w:rsid w:val="005619C9"/>
    <w:rsid w:val="005663CB"/>
    <w:rsid w:val="0056695A"/>
    <w:rsid w:val="00585F3F"/>
    <w:rsid w:val="005D5D71"/>
    <w:rsid w:val="005D6536"/>
    <w:rsid w:val="00611ADA"/>
    <w:rsid w:val="00616751"/>
    <w:rsid w:val="006413E3"/>
    <w:rsid w:val="00660840"/>
    <w:rsid w:val="00663F29"/>
    <w:rsid w:val="00666FF3"/>
    <w:rsid w:val="00671148"/>
    <w:rsid w:val="00676F99"/>
    <w:rsid w:val="006A35E4"/>
    <w:rsid w:val="006C5954"/>
    <w:rsid w:val="006F78CE"/>
    <w:rsid w:val="007317FA"/>
    <w:rsid w:val="007364DA"/>
    <w:rsid w:val="007E1646"/>
    <w:rsid w:val="007E3EE7"/>
    <w:rsid w:val="007F06C2"/>
    <w:rsid w:val="007F5EAC"/>
    <w:rsid w:val="007F75DE"/>
    <w:rsid w:val="00813662"/>
    <w:rsid w:val="00824E30"/>
    <w:rsid w:val="00831778"/>
    <w:rsid w:val="008527CC"/>
    <w:rsid w:val="00861EC3"/>
    <w:rsid w:val="00882473"/>
    <w:rsid w:val="00885906"/>
    <w:rsid w:val="008C70F4"/>
    <w:rsid w:val="008E34DF"/>
    <w:rsid w:val="008F3568"/>
    <w:rsid w:val="00907371"/>
    <w:rsid w:val="00954435"/>
    <w:rsid w:val="00977E1C"/>
    <w:rsid w:val="009B252A"/>
    <w:rsid w:val="009D1F61"/>
    <w:rsid w:val="00A00291"/>
    <w:rsid w:val="00A13815"/>
    <w:rsid w:val="00A315FD"/>
    <w:rsid w:val="00A42F73"/>
    <w:rsid w:val="00A467B4"/>
    <w:rsid w:val="00A518E9"/>
    <w:rsid w:val="00A7514A"/>
    <w:rsid w:val="00A958A9"/>
    <w:rsid w:val="00A96C51"/>
    <w:rsid w:val="00AA6352"/>
    <w:rsid w:val="00AE0C10"/>
    <w:rsid w:val="00B05FA7"/>
    <w:rsid w:val="00B511AB"/>
    <w:rsid w:val="00B55DAE"/>
    <w:rsid w:val="00B92347"/>
    <w:rsid w:val="00B93E25"/>
    <w:rsid w:val="00BB0A2B"/>
    <w:rsid w:val="00BE4B11"/>
    <w:rsid w:val="00BF006F"/>
    <w:rsid w:val="00C068CE"/>
    <w:rsid w:val="00C1790D"/>
    <w:rsid w:val="00C45FEC"/>
    <w:rsid w:val="00C72E65"/>
    <w:rsid w:val="00CA0DD7"/>
    <w:rsid w:val="00CA34F0"/>
    <w:rsid w:val="00CC3B14"/>
    <w:rsid w:val="00CC4FB6"/>
    <w:rsid w:val="00CF45AF"/>
    <w:rsid w:val="00D06AC4"/>
    <w:rsid w:val="00D14D79"/>
    <w:rsid w:val="00D16760"/>
    <w:rsid w:val="00D333F1"/>
    <w:rsid w:val="00D73C9B"/>
    <w:rsid w:val="00D73D9C"/>
    <w:rsid w:val="00D80E6E"/>
    <w:rsid w:val="00D86C01"/>
    <w:rsid w:val="00DC062B"/>
    <w:rsid w:val="00DF693B"/>
    <w:rsid w:val="00E00541"/>
    <w:rsid w:val="00E02819"/>
    <w:rsid w:val="00E077C5"/>
    <w:rsid w:val="00E15730"/>
    <w:rsid w:val="00E31CB9"/>
    <w:rsid w:val="00E4691A"/>
    <w:rsid w:val="00E659EF"/>
    <w:rsid w:val="00E95F4B"/>
    <w:rsid w:val="00E96BCF"/>
    <w:rsid w:val="00EA5855"/>
    <w:rsid w:val="00ED07E0"/>
    <w:rsid w:val="00EE2A86"/>
    <w:rsid w:val="00EF27CC"/>
    <w:rsid w:val="00EF2896"/>
    <w:rsid w:val="00F00990"/>
    <w:rsid w:val="00F057AC"/>
    <w:rsid w:val="00F14A41"/>
    <w:rsid w:val="00F1524D"/>
    <w:rsid w:val="00F35705"/>
    <w:rsid w:val="00F514EA"/>
    <w:rsid w:val="00F558A6"/>
    <w:rsid w:val="00F64670"/>
    <w:rsid w:val="00F669B5"/>
    <w:rsid w:val="00F70EA7"/>
    <w:rsid w:val="00F922FE"/>
    <w:rsid w:val="00FA167E"/>
    <w:rsid w:val="00FD0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DC06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73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6">
    <w:name w:val="Light List Accent 6"/>
    <w:basedOn w:val="Standaardtabel"/>
    <w:uiPriority w:val="61"/>
    <w:rsid w:val="00D73C9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Koptekst">
    <w:name w:val="header"/>
    <w:basedOn w:val="Standaard"/>
    <w:link w:val="KoptekstChar"/>
    <w:uiPriority w:val="99"/>
    <w:unhideWhenUsed/>
    <w:rsid w:val="00D73C9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73C9B"/>
  </w:style>
  <w:style w:type="paragraph" w:styleId="Voettekst">
    <w:name w:val="footer"/>
    <w:basedOn w:val="Standaard"/>
    <w:link w:val="VoettekstChar"/>
    <w:uiPriority w:val="99"/>
    <w:unhideWhenUsed/>
    <w:rsid w:val="00D73C9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73C9B"/>
  </w:style>
  <w:style w:type="paragraph" w:customStyle="1" w:styleId="VoettekstPag">
    <w:name w:val="Voettekst Pag"/>
    <w:basedOn w:val="Standaard"/>
    <w:rsid w:val="00907371"/>
    <w:pPr>
      <w:framePr w:w="2211" w:h="567" w:hRule="exact" w:hSpace="142" w:vSpace="142" w:wrap="around" w:vAnchor="page" w:hAnchor="page" w:xAlign="right" w:yAlign="bottom"/>
      <w:spacing w:after="0" w:line="180" w:lineRule="atLeast"/>
      <w:ind w:left="57"/>
    </w:pPr>
    <w:rPr>
      <w:rFonts w:ascii="Arial" w:eastAsia="Times New Roman" w:hAnsi="Arial" w:cs="Arial"/>
      <w:sz w:val="16"/>
      <w:szCs w:val="20"/>
    </w:rPr>
  </w:style>
  <w:style w:type="character" w:styleId="Tekstvantijdelijkeaanduiding">
    <w:name w:val="Placeholder Text"/>
    <w:basedOn w:val="Standaardalinea-lettertype"/>
    <w:uiPriority w:val="99"/>
    <w:semiHidden/>
    <w:rsid w:val="00907371"/>
    <w:rPr>
      <w:color w:val="808080"/>
    </w:rPr>
  </w:style>
  <w:style w:type="paragraph" w:styleId="Ballontekst">
    <w:name w:val="Balloon Text"/>
    <w:basedOn w:val="Standaard"/>
    <w:link w:val="BallontekstChar"/>
    <w:uiPriority w:val="99"/>
    <w:semiHidden/>
    <w:unhideWhenUsed/>
    <w:rsid w:val="009073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7371"/>
    <w:rPr>
      <w:rFonts w:ascii="Tahoma" w:hAnsi="Tahoma" w:cs="Tahoma"/>
      <w:sz w:val="16"/>
      <w:szCs w:val="16"/>
    </w:rPr>
  </w:style>
  <w:style w:type="table" w:styleId="Lichtraster-accent6">
    <w:name w:val="Light Grid Accent 6"/>
    <w:basedOn w:val="Standaardtabel"/>
    <w:uiPriority w:val="62"/>
    <w:rsid w:val="0090737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accent6">
    <w:name w:val="Medium Shading 1 Accent 6"/>
    <w:basedOn w:val="Standaardtabel"/>
    <w:uiPriority w:val="63"/>
    <w:rsid w:val="0090737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accent6">
    <w:name w:val="Medium Shading 2 Accent 6"/>
    <w:basedOn w:val="Standaardtabel"/>
    <w:uiPriority w:val="64"/>
    <w:rsid w:val="003932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2-accent6">
    <w:name w:val="Medium List 2 Accent 6"/>
    <w:basedOn w:val="Standaardtabel"/>
    <w:uiPriority w:val="66"/>
    <w:rsid w:val="003932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3932D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raster1-accent6">
    <w:name w:val="Medium Grid 1 Accent 6"/>
    <w:basedOn w:val="Standaardtabel"/>
    <w:uiPriority w:val="67"/>
    <w:rsid w:val="003932D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3-accent6">
    <w:name w:val="Medium Grid 3 Accent 6"/>
    <w:basedOn w:val="Standaardtabel"/>
    <w:uiPriority w:val="69"/>
    <w:rsid w:val="003932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accent6">
    <w:name w:val="Dark List Accent 6"/>
    <w:basedOn w:val="Standaardtabel"/>
    <w:uiPriority w:val="70"/>
    <w:rsid w:val="003932D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accent6">
    <w:name w:val="Colorful Shading Accent 6"/>
    <w:basedOn w:val="Standaardtabel"/>
    <w:uiPriority w:val="71"/>
    <w:rsid w:val="003932D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accent5">
    <w:name w:val="Colorful List Accent 5"/>
    <w:basedOn w:val="Standaardtabel"/>
    <w:uiPriority w:val="72"/>
    <w:rsid w:val="003932D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3932D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accent6">
    <w:name w:val="Colorful Grid Accent 6"/>
    <w:basedOn w:val="Standaardtabel"/>
    <w:uiPriority w:val="73"/>
    <w:rsid w:val="003932D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3-accent5">
    <w:name w:val="Medium Grid 3 Accent 5"/>
    <w:basedOn w:val="Standaardtabel"/>
    <w:uiPriority w:val="69"/>
    <w:rsid w:val="00861E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jstalinea">
    <w:name w:val="List Paragraph"/>
    <w:basedOn w:val="Standaard"/>
    <w:uiPriority w:val="34"/>
    <w:qFormat/>
    <w:rsid w:val="00585F3F"/>
    <w:pPr>
      <w:ind w:left="720"/>
      <w:contextualSpacing/>
    </w:pPr>
  </w:style>
  <w:style w:type="paragraph" w:customStyle="1" w:styleId="broodtekst">
    <w:name w:val="broodtekst"/>
    <w:basedOn w:val="Standaard"/>
    <w:rsid w:val="00E659EF"/>
    <w:pPr>
      <w:spacing w:after="0" w:line="240" w:lineRule="atLeast"/>
    </w:pPr>
    <w:rPr>
      <w:rFonts w:ascii="Verdana" w:eastAsia="Times New Roman" w:hAnsi="Verdana" w:cs="Times New Roman"/>
      <w:sz w:val="18"/>
      <w:szCs w:val="24"/>
    </w:rPr>
  </w:style>
  <w:style w:type="character" w:styleId="Verwijzingopmerking">
    <w:name w:val="annotation reference"/>
    <w:basedOn w:val="Standaardalinea-lettertype"/>
    <w:uiPriority w:val="99"/>
    <w:semiHidden/>
    <w:unhideWhenUsed/>
    <w:rsid w:val="00E659EF"/>
    <w:rPr>
      <w:sz w:val="16"/>
      <w:szCs w:val="16"/>
    </w:rPr>
  </w:style>
  <w:style w:type="paragraph" w:customStyle="1" w:styleId="Variabelegegevens">
    <w:name w:val="Variabele gegevens"/>
    <w:basedOn w:val="Standaard"/>
    <w:rsid w:val="000517F7"/>
    <w:pPr>
      <w:overflowPunct w:val="0"/>
      <w:autoSpaceDE w:val="0"/>
      <w:autoSpaceDN w:val="0"/>
      <w:adjustRightInd w:val="0"/>
      <w:spacing w:after="0" w:line="260" w:lineRule="exact"/>
      <w:textAlignment w:val="baseline"/>
    </w:pPr>
    <w:rPr>
      <w:rFonts w:ascii="Verdana" w:eastAsia="Times New Roman" w:hAnsi="Verdana" w:cs="Times New Roman"/>
      <w:spacing w:val="4"/>
      <w:sz w:val="20"/>
      <w:szCs w:val="20"/>
      <w:lang w:val="nl"/>
    </w:rPr>
  </w:style>
  <w:style w:type="character" w:customStyle="1" w:styleId="Kop2Char">
    <w:name w:val="Kop 2 Char"/>
    <w:basedOn w:val="Standaardalinea-lettertype"/>
    <w:link w:val="Kop2"/>
    <w:uiPriority w:val="9"/>
    <w:rsid w:val="00DC062B"/>
    <w:rPr>
      <w:rFonts w:asciiTheme="majorHAnsi" w:eastAsiaTheme="majorEastAsia" w:hAnsiTheme="majorHAnsi" w:cstheme="majorBidi"/>
      <w:b/>
      <w:bCs/>
      <w:color w:val="4F81BD" w:themeColor="accent1"/>
      <w:sz w:val="26"/>
      <w:szCs w:val="26"/>
    </w:rPr>
  </w:style>
  <w:style w:type="table" w:styleId="Gemiddeldraster3-accent2">
    <w:name w:val="Medium Grid 3 Accent 2"/>
    <w:basedOn w:val="Standaardtabel"/>
    <w:uiPriority w:val="69"/>
    <w:rsid w:val="0023370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DC06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73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6">
    <w:name w:val="Light List Accent 6"/>
    <w:basedOn w:val="Standaardtabel"/>
    <w:uiPriority w:val="61"/>
    <w:rsid w:val="00D73C9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Koptekst">
    <w:name w:val="header"/>
    <w:basedOn w:val="Standaard"/>
    <w:link w:val="KoptekstChar"/>
    <w:uiPriority w:val="99"/>
    <w:unhideWhenUsed/>
    <w:rsid w:val="00D73C9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73C9B"/>
  </w:style>
  <w:style w:type="paragraph" w:styleId="Voettekst">
    <w:name w:val="footer"/>
    <w:basedOn w:val="Standaard"/>
    <w:link w:val="VoettekstChar"/>
    <w:uiPriority w:val="99"/>
    <w:unhideWhenUsed/>
    <w:rsid w:val="00D73C9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73C9B"/>
  </w:style>
  <w:style w:type="paragraph" w:customStyle="1" w:styleId="VoettekstPag">
    <w:name w:val="Voettekst Pag"/>
    <w:basedOn w:val="Standaard"/>
    <w:rsid w:val="00907371"/>
    <w:pPr>
      <w:framePr w:w="2211" w:h="567" w:hRule="exact" w:hSpace="142" w:vSpace="142" w:wrap="around" w:vAnchor="page" w:hAnchor="page" w:xAlign="right" w:yAlign="bottom"/>
      <w:spacing w:after="0" w:line="180" w:lineRule="atLeast"/>
      <w:ind w:left="57"/>
    </w:pPr>
    <w:rPr>
      <w:rFonts w:ascii="Arial" w:eastAsia="Times New Roman" w:hAnsi="Arial" w:cs="Arial"/>
      <w:sz w:val="16"/>
      <w:szCs w:val="20"/>
    </w:rPr>
  </w:style>
  <w:style w:type="character" w:styleId="Tekstvantijdelijkeaanduiding">
    <w:name w:val="Placeholder Text"/>
    <w:basedOn w:val="Standaardalinea-lettertype"/>
    <w:uiPriority w:val="99"/>
    <w:semiHidden/>
    <w:rsid w:val="00907371"/>
    <w:rPr>
      <w:color w:val="808080"/>
    </w:rPr>
  </w:style>
  <w:style w:type="paragraph" w:styleId="Ballontekst">
    <w:name w:val="Balloon Text"/>
    <w:basedOn w:val="Standaard"/>
    <w:link w:val="BallontekstChar"/>
    <w:uiPriority w:val="99"/>
    <w:semiHidden/>
    <w:unhideWhenUsed/>
    <w:rsid w:val="009073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7371"/>
    <w:rPr>
      <w:rFonts w:ascii="Tahoma" w:hAnsi="Tahoma" w:cs="Tahoma"/>
      <w:sz w:val="16"/>
      <w:szCs w:val="16"/>
    </w:rPr>
  </w:style>
  <w:style w:type="table" w:styleId="Lichtraster-accent6">
    <w:name w:val="Light Grid Accent 6"/>
    <w:basedOn w:val="Standaardtabel"/>
    <w:uiPriority w:val="62"/>
    <w:rsid w:val="0090737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accent6">
    <w:name w:val="Medium Shading 1 Accent 6"/>
    <w:basedOn w:val="Standaardtabel"/>
    <w:uiPriority w:val="63"/>
    <w:rsid w:val="0090737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accent6">
    <w:name w:val="Medium Shading 2 Accent 6"/>
    <w:basedOn w:val="Standaardtabel"/>
    <w:uiPriority w:val="64"/>
    <w:rsid w:val="003932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2-accent6">
    <w:name w:val="Medium List 2 Accent 6"/>
    <w:basedOn w:val="Standaardtabel"/>
    <w:uiPriority w:val="66"/>
    <w:rsid w:val="003932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3932D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raster1-accent6">
    <w:name w:val="Medium Grid 1 Accent 6"/>
    <w:basedOn w:val="Standaardtabel"/>
    <w:uiPriority w:val="67"/>
    <w:rsid w:val="003932D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3-accent6">
    <w:name w:val="Medium Grid 3 Accent 6"/>
    <w:basedOn w:val="Standaardtabel"/>
    <w:uiPriority w:val="69"/>
    <w:rsid w:val="003932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accent6">
    <w:name w:val="Dark List Accent 6"/>
    <w:basedOn w:val="Standaardtabel"/>
    <w:uiPriority w:val="70"/>
    <w:rsid w:val="003932D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accent6">
    <w:name w:val="Colorful Shading Accent 6"/>
    <w:basedOn w:val="Standaardtabel"/>
    <w:uiPriority w:val="71"/>
    <w:rsid w:val="003932D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accent5">
    <w:name w:val="Colorful List Accent 5"/>
    <w:basedOn w:val="Standaardtabel"/>
    <w:uiPriority w:val="72"/>
    <w:rsid w:val="003932D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3932D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accent6">
    <w:name w:val="Colorful Grid Accent 6"/>
    <w:basedOn w:val="Standaardtabel"/>
    <w:uiPriority w:val="73"/>
    <w:rsid w:val="003932D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3-accent5">
    <w:name w:val="Medium Grid 3 Accent 5"/>
    <w:basedOn w:val="Standaardtabel"/>
    <w:uiPriority w:val="69"/>
    <w:rsid w:val="00861E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jstalinea">
    <w:name w:val="List Paragraph"/>
    <w:basedOn w:val="Standaard"/>
    <w:uiPriority w:val="34"/>
    <w:qFormat/>
    <w:rsid w:val="00585F3F"/>
    <w:pPr>
      <w:ind w:left="720"/>
      <w:contextualSpacing/>
    </w:pPr>
  </w:style>
  <w:style w:type="paragraph" w:customStyle="1" w:styleId="broodtekst">
    <w:name w:val="broodtekst"/>
    <w:basedOn w:val="Standaard"/>
    <w:rsid w:val="00E659EF"/>
    <w:pPr>
      <w:spacing w:after="0" w:line="240" w:lineRule="atLeast"/>
    </w:pPr>
    <w:rPr>
      <w:rFonts w:ascii="Verdana" w:eastAsia="Times New Roman" w:hAnsi="Verdana" w:cs="Times New Roman"/>
      <w:sz w:val="18"/>
      <w:szCs w:val="24"/>
    </w:rPr>
  </w:style>
  <w:style w:type="character" w:styleId="Verwijzingopmerking">
    <w:name w:val="annotation reference"/>
    <w:basedOn w:val="Standaardalinea-lettertype"/>
    <w:uiPriority w:val="99"/>
    <w:semiHidden/>
    <w:unhideWhenUsed/>
    <w:rsid w:val="00E659EF"/>
    <w:rPr>
      <w:sz w:val="16"/>
      <w:szCs w:val="16"/>
    </w:rPr>
  </w:style>
  <w:style w:type="paragraph" w:customStyle="1" w:styleId="Variabelegegevens">
    <w:name w:val="Variabele gegevens"/>
    <w:basedOn w:val="Standaard"/>
    <w:rsid w:val="000517F7"/>
    <w:pPr>
      <w:overflowPunct w:val="0"/>
      <w:autoSpaceDE w:val="0"/>
      <w:autoSpaceDN w:val="0"/>
      <w:adjustRightInd w:val="0"/>
      <w:spacing w:after="0" w:line="260" w:lineRule="exact"/>
      <w:textAlignment w:val="baseline"/>
    </w:pPr>
    <w:rPr>
      <w:rFonts w:ascii="Verdana" w:eastAsia="Times New Roman" w:hAnsi="Verdana" w:cs="Times New Roman"/>
      <w:spacing w:val="4"/>
      <w:sz w:val="20"/>
      <w:szCs w:val="20"/>
      <w:lang w:val="nl"/>
    </w:rPr>
  </w:style>
  <w:style w:type="character" w:customStyle="1" w:styleId="Kop2Char">
    <w:name w:val="Kop 2 Char"/>
    <w:basedOn w:val="Standaardalinea-lettertype"/>
    <w:link w:val="Kop2"/>
    <w:uiPriority w:val="9"/>
    <w:rsid w:val="00DC062B"/>
    <w:rPr>
      <w:rFonts w:asciiTheme="majorHAnsi" w:eastAsiaTheme="majorEastAsia" w:hAnsiTheme="majorHAnsi" w:cstheme="majorBidi"/>
      <w:b/>
      <w:bCs/>
      <w:color w:val="4F81BD" w:themeColor="accent1"/>
      <w:sz w:val="26"/>
      <w:szCs w:val="26"/>
    </w:rPr>
  </w:style>
  <w:style w:type="table" w:styleId="Gemiddeldraster3-accent2">
    <w:name w:val="Medium Grid 3 Accent 2"/>
    <w:basedOn w:val="Standaardtabel"/>
    <w:uiPriority w:val="69"/>
    <w:rsid w:val="0023370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33095">
      <w:bodyDiv w:val="1"/>
      <w:marLeft w:val="0"/>
      <w:marRight w:val="0"/>
      <w:marTop w:val="0"/>
      <w:marBottom w:val="0"/>
      <w:divBdr>
        <w:top w:val="none" w:sz="0" w:space="0" w:color="auto"/>
        <w:left w:val="none" w:sz="0" w:space="0" w:color="auto"/>
        <w:bottom w:val="none" w:sz="0" w:space="0" w:color="auto"/>
        <w:right w:val="none" w:sz="0" w:space="0" w:color="auto"/>
      </w:divBdr>
      <w:divsChild>
        <w:div w:id="210578596">
          <w:marLeft w:val="0"/>
          <w:marRight w:val="0"/>
          <w:marTop w:val="0"/>
          <w:marBottom w:val="0"/>
          <w:divBdr>
            <w:top w:val="none" w:sz="0" w:space="0" w:color="auto"/>
            <w:left w:val="none" w:sz="0" w:space="0" w:color="auto"/>
            <w:bottom w:val="none" w:sz="0" w:space="0" w:color="auto"/>
            <w:right w:val="none" w:sz="0" w:space="0" w:color="auto"/>
          </w:divBdr>
          <w:divsChild>
            <w:div w:id="1308629361">
              <w:marLeft w:val="0"/>
              <w:marRight w:val="0"/>
              <w:marTop w:val="0"/>
              <w:marBottom w:val="0"/>
              <w:divBdr>
                <w:top w:val="none" w:sz="0" w:space="0" w:color="auto"/>
                <w:left w:val="none" w:sz="0" w:space="0" w:color="auto"/>
                <w:bottom w:val="none" w:sz="0" w:space="0" w:color="auto"/>
                <w:right w:val="none" w:sz="0" w:space="0" w:color="auto"/>
              </w:divBdr>
              <w:divsChild>
                <w:div w:id="1402602708">
                  <w:marLeft w:val="0"/>
                  <w:marRight w:val="0"/>
                  <w:marTop w:val="0"/>
                  <w:marBottom w:val="0"/>
                  <w:divBdr>
                    <w:top w:val="none" w:sz="0" w:space="0" w:color="auto"/>
                    <w:left w:val="none" w:sz="0" w:space="0" w:color="auto"/>
                    <w:bottom w:val="none" w:sz="0" w:space="0" w:color="auto"/>
                    <w:right w:val="none" w:sz="0" w:space="0" w:color="auto"/>
                  </w:divBdr>
                  <w:divsChild>
                    <w:div w:id="1045956614">
                      <w:marLeft w:val="0"/>
                      <w:marRight w:val="0"/>
                      <w:marTop w:val="0"/>
                      <w:marBottom w:val="0"/>
                      <w:divBdr>
                        <w:top w:val="none" w:sz="0" w:space="0" w:color="auto"/>
                        <w:left w:val="none" w:sz="0" w:space="0" w:color="auto"/>
                        <w:bottom w:val="none" w:sz="0" w:space="0" w:color="auto"/>
                        <w:right w:val="none" w:sz="0" w:space="0" w:color="auto"/>
                      </w:divBdr>
                      <w:divsChild>
                        <w:div w:id="108471016">
                          <w:marLeft w:val="0"/>
                          <w:marRight w:val="0"/>
                          <w:marTop w:val="0"/>
                          <w:marBottom w:val="0"/>
                          <w:divBdr>
                            <w:top w:val="none" w:sz="0" w:space="0" w:color="auto"/>
                            <w:left w:val="none" w:sz="0" w:space="0" w:color="auto"/>
                            <w:bottom w:val="none" w:sz="0" w:space="0" w:color="auto"/>
                            <w:right w:val="none" w:sz="0" w:space="0" w:color="auto"/>
                          </w:divBdr>
                          <w:divsChild>
                            <w:div w:id="11407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332241">
      <w:bodyDiv w:val="1"/>
      <w:marLeft w:val="0"/>
      <w:marRight w:val="0"/>
      <w:marTop w:val="0"/>
      <w:marBottom w:val="0"/>
      <w:divBdr>
        <w:top w:val="none" w:sz="0" w:space="0" w:color="auto"/>
        <w:left w:val="none" w:sz="0" w:space="0" w:color="auto"/>
        <w:bottom w:val="none" w:sz="0" w:space="0" w:color="auto"/>
        <w:right w:val="none" w:sz="0" w:space="0" w:color="auto"/>
      </w:divBdr>
      <w:divsChild>
        <w:div w:id="402989362">
          <w:marLeft w:val="0"/>
          <w:marRight w:val="0"/>
          <w:marTop w:val="0"/>
          <w:marBottom w:val="0"/>
          <w:divBdr>
            <w:top w:val="none" w:sz="0" w:space="0" w:color="auto"/>
            <w:left w:val="none" w:sz="0" w:space="0" w:color="auto"/>
            <w:bottom w:val="none" w:sz="0" w:space="0" w:color="auto"/>
            <w:right w:val="none" w:sz="0" w:space="0" w:color="auto"/>
          </w:divBdr>
          <w:divsChild>
            <w:div w:id="585000681">
              <w:marLeft w:val="0"/>
              <w:marRight w:val="0"/>
              <w:marTop w:val="0"/>
              <w:marBottom w:val="0"/>
              <w:divBdr>
                <w:top w:val="none" w:sz="0" w:space="0" w:color="auto"/>
                <w:left w:val="none" w:sz="0" w:space="0" w:color="auto"/>
                <w:bottom w:val="none" w:sz="0" w:space="0" w:color="auto"/>
                <w:right w:val="none" w:sz="0" w:space="0" w:color="auto"/>
              </w:divBdr>
              <w:divsChild>
                <w:div w:id="14694178">
                  <w:marLeft w:val="0"/>
                  <w:marRight w:val="0"/>
                  <w:marTop w:val="0"/>
                  <w:marBottom w:val="0"/>
                  <w:divBdr>
                    <w:top w:val="none" w:sz="0" w:space="0" w:color="auto"/>
                    <w:left w:val="none" w:sz="0" w:space="0" w:color="auto"/>
                    <w:bottom w:val="none" w:sz="0" w:space="0" w:color="auto"/>
                    <w:right w:val="none" w:sz="0" w:space="0" w:color="auto"/>
                  </w:divBdr>
                  <w:divsChild>
                    <w:div w:id="944658515">
                      <w:marLeft w:val="0"/>
                      <w:marRight w:val="0"/>
                      <w:marTop w:val="0"/>
                      <w:marBottom w:val="0"/>
                      <w:divBdr>
                        <w:top w:val="none" w:sz="0" w:space="0" w:color="auto"/>
                        <w:left w:val="none" w:sz="0" w:space="0" w:color="auto"/>
                        <w:bottom w:val="none" w:sz="0" w:space="0" w:color="auto"/>
                        <w:right w:val="none" w:sz="0" w:space="0" w:color="auto"/>
                      </w:divBdr>
                      <w:divsChild>
                        <w:div w:id="644360670">
                          <w:marLeft w:val="0"/>
                          <w:marRight w:val="0"/>
                          <w:marTop w:val="0"/>
                          <w:marBottom w:val="0"/>
                          <w:divBdr>
                            <w:top w:val="none" w:sz="0" w:space="0" w:color="auto"/>
                            <w:left w:val="none" w:sz="0" w:space="0" w:color="auto"/>
                            <w:bottom w:val="none" w:sz="0" w:space="0" w:color="auto"/>
                            <w:right w:val="none" w:sz="0" w:space="0" w:color="auto"/>
                          </w:divBdr>
                          <w:divsChild>
                            <w:div w:id="9763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61444">
      <w:bodyDiv w:val="1"/>
      <w:marLeft w:val="0"/>
      <w:marRight w:val="0"/>
      <w:marTop w:val="0"/>
      <w:marBottom w:val="0"/>
      <w:divBdr>
        <w:top w:val="none" w:sz="0" w:space="0" w:color="auto"/>
        <w:left w:val="none" w:sz="0" w:space="0" w:color="auto"/>
        <w:bottom w:val="none" w:sz="0" w:space="0" w:color="auto"/>
        <w:right w:val="none" w:sz="0" w:space="0" w:color="auto"/>
      </w:divBdr>
      <w:divsChild>
        <w:div w:id="154499305">
          <w:marLeft w:val="0"/>
          <w:marRight w:val="0"/>
          <w:marTop w:val="0"/>
          <w:marBottom w:val="0"/>
          <w:divBdr>
            <w:top w:val="none" w:sz="0" w:space="0" w:color="auto"/>
            <w:left w:val="none" w:sz="0" w:space="0" w:color="auto"/>
            <w:bottom w:val="none" w:sz="0" w:space="0" w:color="auto"/>
            <w:right w:val="none" w:sz="0" w:space="0" w:color="auto"/>
          </w:divBdr>
          <w:divsChild>
            <w:div w:id="581450683">
              <w:marLeft w:val="0"/>
              <w:marRight w:val="0"/>
              <w:marTop w:val="0"/>
              <w:marBottom w:val="0"/>
              <w:divBdr>
                <w:top w:val="none" w:sz="0" w:space="0" w:color="auto"/>
                <w:left w:val="none" w:sz="0" w:space="0" w:color="auto"/>
                <w:bottom w:val="none" w:sz="0" w:space="0" w:color="auto"/>
                <w:right w:val="none" w:sz="0" w:space="0" w:color="auto"/>
              </w:divBdr>
              <w:divsChild>
                <w:div w:id="771586027">
                  <w:marLeft w:val="0"/>
                  <w:marRight w:val="0"/>
                  <w:marTop w:val="0"/>
                  <w:marBottom w:val="0"/>
                  <w:divBdr>
                    <w:top w:val="none" w:sz="0" w:space="0" w:color="auto"/>
                    <w:left w:val="none" w:sz="0" w:space="0" w:color="auto"/>
                    <w:bottom w:val="none" w:sz="0" w:space="0" w:color="auto"/>
                    <w:right w:val="none" w:sz="0" w:space="0" w:color="auto"/>
                  </w:divBdr>
                  <w:divsChild>
                    <w:div w:id="38362356">
                      <w:marLeft w:val="0"/>
                      <w:marRight w:val="0"/>
                      <w:marTop w:val="0"/>
                      <w:marBottom w:val="0"/>
                      <w:divBdr>
                        <w:top w:val="none" w:sz="0" w:space="0" w:color="auto"/>
                        <w:left w:val="none" w:sz="0" w:space="0" w:color="auto"/>
                        <w:bottom w:val="none" w:sz="0" w:space="0" w:color="auto"/>
                        <w:right w:val="none" w:sz="0" w:space="0" w:color="auto"/>
                      </w:divBdr>
                      <w:divsChild>
                        <w:div w:id="2124035556">
                          <w:marLeft w:val="0"/>
                          <w:marRight w:val="0"/>
                          <w:marTop w:val="0"/>
                          <w:marBottom w:val="0"/>
                          <w:divBdr>
                            <w:top w:val="none" w:sz="0" w:space="0" w:color="auto"/>
                            <w:left w:val="none" w:sz="0" w:space="0" w:color="auto"/>
                            <w:bottom w:val="none" w:sz="0" w:space="0" w:color="auto"/>
                            <w:right w:val="none" w:sz="0" w:space="0" w:color="auto"/>
                          </w:divBdr>
                          <w:divsChild>
                            <w:div w:id="14035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371992">
      <w:bodyDiv w:val="1"/>
      <w:marLeft w:val="0"/>
      <w:marRight w:val="0"/>
      <w:marTop w:val="0"/>
      <w:marBottom w:val="0"/>
      <w:divBdr>
        <w:top w:val="none" w:sz="0" w:space="0" w:color="auto"/>
        <w:left w:val="none" w:sz="0" w:space="0" w:color="auto"/>
        <w:bottom w:val="none" w:sz="0" w:space="0" w:color="auto"/>
        <w:right w:val="none" w:sz="0" w:space="0" w:color="auto"/>
      </w:divBdr>
      <w:divsChild>
        <w:div w:id="682515036">
          <w:marLeft w:val="0"/>
          <w:marRight w:val="0"/>
          <w:marTop w:val="0"/>
          <w:marBottom w:val="0"/>
          <w:divBdr>
            <w:top w:val="none" w:sz="0" w:space="0" w:color="auto"/>
            <w:left w:val="none" w:sz="0" w:space="0" w:color="auto"/>
            <w:bottom w:val="none" w:sz="0" w:space="0" w:color="auto"/>
            <w:right w:val="none" w:sz="0" w:space="0" w:color="auto"/>
          </w:divBdr>
          <w:divsChild>
            <w:div w:id="190726677">
              <w:marLeft w:val="0"/>
              <w:marRight w:val="0"/>
              <w:marTop w:val="0"/>
              <w:marBottom w:val="0"/>
              <w:divBdr>
                <w:top w:val="none" w:sz="0" w:space="0" w:color="auto"/>
                <w:left w:val="none" w:sz="0" w:space="0" w:color="auto"/>
                <w:bottom w:val="none" w:sz="0" w:space="0" w:color="auto"/>
                <w:right w:val="none" w:sz="0" w:space="0" w:color="auto"/>
              </w:divBdr>
              <w:divsChild>
                <w:div w:id="577791307">
                  <w:marLeft w:val="0"/>
                  <w:marRight w:val="0"/>
                  <w:marTop w:val="0"/>
                  <w:marBottom w:val="0"/>
                  <w:divBdr>
                    <w:top w:val="none" w:sz="0" w:space="0" w:color="auto"/>
                    <w:left w:val="none" w:sz="0" w:space="0" w:color="auto"/>
                    <w:bottom w:val="none" w:sz="0" w:space="0" w:color="auto"/>
                    <w:right w:val="none" w:sz="0" w:space="0" w:color="auto"/>
                  </w:divBdr>
                  <w:divsChild>
                    <w:div w:id="1042094663">
                      <w:marLeft w:val="0"/>
                      <w:marRight w:val="0"/>
                      <w:marTop w:val="0"/>
                      <w:marBottom w:val="0"/>
                      <w:divBdr>
                        <w:top w:val="none" w:sz="0" w:space="0" w:color="auto"/>
                        <w:left w:val="none" w:sz="0" w:space="0" w:color="auto"/>
                        <w:bottom w:val="none" w:sz="0" w:space="0" w:color="auto"/>
                        <w:right w:val="none" w:sz="0" w:space="0" w:color="auto"/>
                      </w:divBdr>
                      <w:divsChild>
                        <w:div w:id="1874268106">
                          <w:marLeft w:val="0"/>
                          <w:marRight w:val="0"/>
                          <w:marTop w:val="0"/>
                          <w:marBottom w:val="0"/>
                          <w:divBdr>
                            <w:top w:val="none" w:sz="0" w:space="0" w:color="auto"/>
                            <w:left w:val="none" w:sz="0" w:space="0" w:color="auto"/>
                            <w:bottom w:val="none" w:sz="0" w:space="0" w:color="auto"/>
                            <w:right w:val="none" w:sz="0" w:space="0" w:color="auto"/>
                          </w:divBdr>
                          <w:divsChild>
                            <w:div w:id="4916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574157">
      <w:bodyDiv w:val="1"/>
      <w:marLeft w:val="0"/>
      <w:marRight w:val="0"/>
      <w:marTop w:val="0"/>
      <w:marBottom w:val="0"/>
      <w:divBdr>
        <w:top w:val="none" w:sz="0" w:space="0" w:color="auto"/>
        <w:left w:val="none" w:sz="0" w:space="0" w:color="auto"/>
        <w:bottom w:val="none" w:sz="0" w:space="0" w:color="auto"/>
        <w:right w:val="none" w:sz="0" w:space="0" w:color="auto"/>
      </w:divBdr>
      <w:divsChild>
        <w:div w:id="1717196732">
          <w:marLeft w:val="0"/>
          <w:marRight w:val="0"/>
          <w:marTop w:val="0"/>
          <w:marBottom w:val="0"/>
          <w:divBdr>
            <w:top w:val="none" w:sz="0" w:space="0" w:color="auto"/>
            <w:left w:val="none" w:sz="0" w:space="0" w:color="auto"/>
            <w:bottom w:val="none" w:sz="0" w:space="0" w:color="auto"/>
            <w:right w:val="none" w:sz="0" w:space="0" w:color="auto"/>
          </w:divBdr>
          <w:divsChild>
            <w:div w:id="1162888943">
              <w:marLeft w:val="0"/>
              <w:marRight w:val="0"/>
              <w:marTop w:val="0"/>
              <w:marBottom w:val="0"/>
              <w:divBdr>
                <w:top w:val="none" w:sz="0" w:space="0" w:color="auto"/>
                <w:left w:val="none" w:sz="0" w:space="0" w:color="auto"/>
                <w:bottom w:val="none" w:sz="0" w:space="0" w:color="auto"/>
                <w:right w:val="none" w:sz="0" w:space="0" w:color="auto"/>
              </w:divBdr>
              <w:divsChild>
                <w:div w:id="1408070966">
                  <w:marLeft w:val="0"/>
                  <w:marRight w:val="0"/>
                  <w:marTop w:val="0"/>
                  <w:marBottom w:val="0"/>
                  <w:divBdr>
                    <w:top w:val="none" w:sz="0" w:space="0" w:color="auto"/>
                    <w:left w:val="none" w:sz="0" w:space="0" w:color="auto"/>
                    <w:bottom w:val="none" w:sz="0" w:space="0" w:color="auto"/>
                    <w:right w:val="none" w:sz="0" w:space="0" w:color="auto"/>
                  </w:divBdr>
                  <w:divsChild>
                    <w:div w:id="1549875887">
                      <w:marLeft w:val="0"/>
                      <w:marRight w:val="0"/>
                      <w:marTop w:val="0"/>
                      <w:marBottom w:val="0"/>
                      <w:divBdr>
                        <w:top w:val="none" w:sz="0" w:space="0" w:color="auto"/>
                        <w:left w:val="none" w:sz="0" w:space="0" w:color="auto"/>
                        <w:bottom w:val="none" w:sz="0" w:space="0" w:color="auto"/>
                        <w:right w:val="none" w:sz="0" w:space="0" w:color="auto"/>
                      </w:divBdr>
                      <w:divsChild>
                        <w:div w:id="1708527503">
                          <w:marLeft w:val="0"/>
                          <w:marRight w:val="0"/>
                          <w:marTop w:val="0"/>
                          <w:marBottom w:val="0"/>
                          <w:divBdr>
                            <w:top w:val="none" w:sz="0" w:space="0" w:color="auto"/>
                            <w:left w:val="none" w:sz="0" w:space="0" w:color="auto"/>
                            <w:bottom w:val="none" w:sz="0" w:space="0" w:color="auto"/>
                            <w:right w:val="none" w:sz="0" w:space="0" w:color="auto"/>
                          </w:divBdr>
                          <w:divsChild>
                            <w:div w:id="2520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36CA70B2BF4606AD9A26B7AB3BEF0D"/>
        <w:category>
          <w:name w:val="Algemeen"/>
          <w:gallery w:val="placeholder"/>
        </w:category>
        <w:types>
          <w:type w:val="bbPlcHdr"/>
        </w:types>
        <w:behaviors>
          <w:behavior w:val="content"/>
        </w:behaviors>
        <w:guid w:val="{03FCE228-F83A-464B-A455-CAF484E76F36}"/>
      </w:docPartPr>
      <w:docPartBody>
        <w:p w:rsidR="009D764C" w:rsidRDefault="00043D4A">
          <w:r w:rsidRPr="00552A92">
            <w:rPr>
              <w:rStyle w:val="Tekstvantijdelijkeaanduiding"/>
            </w:rPr>
            <w:t>[Publicatiedatum]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043D4A"/>
    <w:rsid w:val="00043D4A"/>
    <w:rsid w:val="00104DF9"/>
    <w:rsid w:val="00570EB0"/>
    <w:rsid w:val="005F547D"/>
    <w:rsid w:val="00976003"/>
    <w:rsid w:val="00992971"/>
    <w:rsid w:val="009D764C"/>
    <w:rsid w:val="00A436B0"/>
    <w:rsid w:val="00B72A91"/>
    <w:rsid w:val="00B90617"/>
    <w:rsid w:val="00E25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43D4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278A23-4374-4B6E-AED0-66E60D4B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1835</Words>
  <Characters>10094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Movares Nederland B.V.</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korspl</dc:creator>
  <cp:lastModifiedBy>Peter Kors</cp:lastModifiedBy>
  <cp:revision>6</cp:revision>
  <cp:lastPrinted>2014-08-20T08:57:00Z</cp:lastPrinted>
  <dcterms:created xsi:type="dcterms:W3CDTF">2014-06-25T10:07:00Z</dcterms:created>
  <dcterms:modified xsi:type="dcterms:W3CDTF">2014-08-20T14:35:00Z</dcterms:modified>
</cp:coreProperties>
</file>